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83" w:rsidRPr="00C773E6" w:rsidRDefault="008E4183" w:rsidP="008E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2371D" w:rsidRPr="00C773E6" w:rsidRDefault="008E4183" w:rsidP="008E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О 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ПРОВЕДЕНИИ КОНКУРСА СРЕДИ </w:t>
      </w:r>
      <w:r w:rsidR="00851BE5" w:rsidRPr="00C773E6">
        <w:rPr>
          <w:rFonts w:ascii="Times New Roman" w:hAnsi="Times New Roman" w:cs="Times New Roman"/>
          <w:sz w:val="28"/>
          <w:szCs w:val="28"/>
        </w:rPr>
        <w:t>ОБУЧАЮЩИХСЯ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 РЕСПУБЛИКИ КРЫМ И СЕВАСТОПОЛЯ </w:t>
      </w:r>
      <w:r w:rsidRPr="00C773E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ЭКОЛОГО-ПРОСВЕТИТЕЛЬСКОМ </w:t>
      </w:r>
      <w:r w:rsidRPr="00C773E6">
        <w:rPr>
          <w:rFonts w:ascii="Times New Roman" w:hAnsi="Times New Roman" w:cs="Times New Roman"/>
          <w:sz w:val="28"/>
          <w:szCs w:val="28"/>
        </w:rPr>
        <w:t>МЕРОПРИЯТИИ «</w:t>
      </w:r>
      <w:r w:rsidR="007E3E2B" w:rsidRPr="00C773E6">
        <w:rPr>
          <w:rFonts w:ascii="Times New Roman" w:hAnsi="Times New Roman" w:cs="Times New Roman"/>
          <w:sz w:val="28"/>
          <w:szCs w:val="28"/>
        </w:rPr>
        <w:t>НАША ЗЕЛЕНАЯ ТАВРИДА»</w:t>
      </w:r>
    </w:p>
    <w:p w:rsidR="00CF74E1" w:rsidRPr="00C773E6" w:rsidRDefault="008E4183" w:rsidP="00525D78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2495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конкурса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851BE5" w:rsidRPr="00C773E6">
        <w:rPr>
          <w:rFonts w:ascii="Times New Roman" w:hAnsi="Times New Roman" w:cs="Times New Roman"/>
          <w:sz w:val="28"/>
          <w:szCs w:val="28"/>
        </w:rPr>
        <w:t>обучающихся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 Республики Крым и Севастополь</w:t>
      </w:r>
      <w:r w:rsidRPr="00C773E6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7E3E2B" w:rsidRPr="00C773E6">
        <w:rPr>
          <w:rFonts w:ascii="Times New Roman" w:hAnsi="Times New Roman" w:cs="Times New Roman"/>
          <w:sz w:val="28"/>
          <w:szCs w:val="28"/>
        </w:rPr>
        <w:t xml:space="preserve"> эколого-просветительском мероприятии</w:t>
      </w:r>
      <w:r w:rsidRPr="00C773E6">
        <w:rPr>
          <w:rFonts w:ascii="Times New Roman" w:hAnsi="Times New Roman" w:cs="Times New Roman"/>
          <w:sz w:val="28"/>
          <w:szCs w:val="28"/>
        </w:rPr>
        <w:t xml:space="preserve"> «</w:t>
      </w:r>
      <w:r w:rsidR="007E3E2B" w:rsidRPr="00C773E6">
        <w:rPr>
          <w:rFonts w:ascii="Times New Roman" w:hAnsi="Times New Roman" w:cs="Times New Roman"/>
          <w:sz w:val="28"/>
          <w:szCs w:val="28"/>
        </w:rPr>
        <w:t>Наша зеленая Таврида</w:t>
      </w:r>
      <w:r w:rsidRPr="00C773E6">
        <w:rPr>
          <w:rFonts w:ascii="Times New Roman" w:hAnsi="Times New Roman" w:cs="Times New Roman"/>
          <w:sz w:val="28"/>
          <w:szCs w:val="28"/>
        </w:rPr>
        <w:t xml:space="preserve">» </w:t>
      </w:r>
      <w:r w:rsidR="008130E8" w:rsidRPr="00C773E6">
        <w:rPr>
          <w:rFonts w:ascii="Times New Roman" w:hAnsi="Times New Roman" w:cs="Times New Roman"/>
          <w:sz w:val="28"/>
          <w:szCs w:val="28"/>
        </w:rPr>
        <w:t xml:space="preserve">(далее Мероприятие). </w:t>
      </w:r>
      <w:r w:rsidR="00C773E6">
        <w:rPr>
          <w:rFonts w:ascii="Times New Roman" w:hAnsi="Times New Roman" w:cs="Times New Roman"/>
          <w:sz w:val="28"/>
          <w:szCs w:val="28"/>
        </w:rPr>
        <w:t>Мероприятие проводится совместно с Государственным комитетом по лесному и охотничьему хозяйству Республики Крым.</w:t>
      </w:r>
    </w:p>
    <w:p w:rsidR="00DA0E44" w:rsidRPr="00C773E6" w:rsidRDefault="008E4183" w:rsidP="00851B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является привлечение внимания и интереса молодежи к изучению и сохранению исторического, природного и культурного наследия нашей страны, а также к экспедиционной и молодежной деятельности Общества. </w:t>
      </w:r>
    </w:p>
    <w:p w:rsidR="00DA0E44" w:rsidRPr="00C773E6" w:rsidRDefault="008E4183" w:rsidP="00366A4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1.3. Организатором Конкурса является Всероссийская общественная организация «</w:t>
      </w:r>
      <w:r w:rsidR="007E3E2B" w:rsidRPr="00C773E6">
        <w:rPr>
          <w:rFonts w:ascii="Times New Roman" w:hAnsi="Times New Roman" w:cs="Times New Roman"/>
          <w:sz w:val="28"/>
          <w:szCs w:val="28"/>
        </w:rPr>
        <w:t>Отделение Русского географического общества в Республике Крым</w:t>
      </w:r>
      <w:r w:rsidRPr="00C773E6">
        <w:rPr>
          <w:rFonts w:ascii="Times New Roman" w:hAnsi="Times New Roman" w:cs="Times New Roman"/>
          <w:sz w:val="28"/>
          <w:szCs w:val="28"/>
        </w:rPr>
        <w:t>» (далее – Общество)</w:t>
      </w:r>
      <w:r w:rsidR="009A6B10" w:rsidRPr="00C773E6">
        <w:rPr>
          <w:rFonts w:ascii="Times New Roman" w:hAnsi="Times New Roman" w:cs="Times New Roman"/>
          <w:sz w:val="28"/>
          <w:szCs w:val="28"/>
        </w:rPr>
        <w:t xml:space="preserve"> и Географический факультет Таврической академии </w:t>
      </w:r>
      <w:r w:rsidR="00851BE5" w:rsidRPr="00C773E6">
        <w:rPr>
          <w:rFonts w:ascii="Times New Roman" w:hAnsi="Times New Roman" w:cs="Times New Roman"/>
          <w:sz w:val="28"/>
          <w:szCs w:val="28"/>
        </w:rPr>
        <w:t>ФГАОУ ВО «Крымский федеральный университет имени В. И. Вернадского</w:t>
      </w:r>
      <w:r w:rsidR="009A6B10" w:rsidRPr="00C773E6">
        <w:rPr>
          <w:rFonts w:ascii="Times New Roman" w:hAnsi="Times New Roman" w:cs="Times New Roman"/>
          <w:sz w:val="28"/>
          <w:szCs w:val="28"/>
        </w:rPr>
        <w:t xml:space="preserve"> (далее Географический факультет</w:t>
      </w:r>
      <w:r w:rsidR="001C46DD">
        <w:rPr>
          <w:rFonts w:ascii="Times New Roman" w:hAnsi="Times New Roman" w:cs="Times New Roman"/>
          <w:sz w:val="28"/>
          <w:szCs w:val="28"/>
        </w:rPr>
        <w:t>).</w:t>
      </w:r>
    </w:p>
    <w:p w:rsidR="007E3E2B" w:rsidRPr="00C773E6" w:rsidRDefault="00366A4F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1.4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Сроки и место проведения </w:t>
      </w:r>
      <w:r w:rsidR="009A6B10" w:rsidRPr="00C773E6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C773E6">
        <w:rPr>
          <w:rFonts w:ascii="Times New Roman" w:hAnsi="Times New Roman" w:cs="Times New Roman"/>
          <w:sz w:val="28"/>
          <w:szCs w:val="28"/>
        </w:rPr>
        <w:t xml:space="preserve">10 сентября – 7 </w:t>
      </w:r>
      <w:r w:rsidR="009A6B10" w:rsidRPr="00C773E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2016 г. </w:t>
      </w:r>
    </w:p>
    <w:p w:rsidR="00C94FA6" w:rsidRPr="00C773E6" w:rsidRDefault="00366A4F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1.5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</w:t>
      </w:r>
      <w:r w:rsidR="00C773E6">
        <w:rPr>
          <w:rFonts w:ascii="Times New Roman" w:hAnsi="Times New Roman" w:cs="Times New Roman"/>
          <w:sz w:val="28"/>
          <w:szCs w:val="28"/>
        </w:rPr>
        <w:t>Победители Конкурса организованно, за счет Общества, будут доставлены к месту</w:t>
      </w:r>
      <w:r w:rsidR="00C94FA6" w:rsidRPr="00C773E6">
        <w:rPr>
          <w:rFonts w:ascii="Times New Roman" w:hAnsi="Times New Roman" w:cs="Times New Roman"/>
          <w:sz w:val="28"/>
          <w:szCs w:val="28"/>
        </w:rPr>
        <w:t xml:space="preserve"> посадки зеленых насаждений, где примут участие в проведении данного мероприятия, представят свои работы и будут награждены ценными призами. После проведения Мероприятия участники будут доставлены обратно</w:t>
      </w:r>
      <w:r w:rsidR="002B2495" w:rsidRPr="00C773E6">
        <w:rPr>
          <w:rFonts w:ascii="Times New Roman" w:hAnsi="Times New Roman" w:cs="Times New Roman"/>
          <w:sz w:val="28"/>
          <w:szCs w:val="28"/>
        </w:rPr>
        <w:t>, на место отправления</w:t>
      </w:r>
      <w:r w:rsidR="00C94FA6" w:rsidRPr="00C77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A6" w:rsidRPr="00C773E6" w:rsidRDefault="00366A4F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1.6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Прием заявок, сбор документов и отбор участников </w:t>
      </w:r>
      <w:r w:rsidR="00C94FA6" w:rsidRPr="00C773E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согласно требованиям, указанным в разделах 2 и 3 </w:t>
      </w:r>
      <w:proofErr w:type="gramStart"/>
      <w:r w:rsidR="008E4183" w:rsidRPr="00C773E6">
        <w:rPr>
          <w:rFonts w:ascii="Times New Roman" w:hAnsi="Times New Roman" w:cs="Times New Roman"/>
          <w:sz w:val="28"/>
          <w:szCs w:val="28"/>
        </w:rPr>
        <w:t>настоящего Положения</w:t>
      </w:r>
      <w:proofErr w:type="gramEnd"/>
      <w:r w:rsidR="008E4183" w:rsidRPr="00C773E6">
        <w:rPr>
          <w:rFonts w:ascii="Times New Roman" w:hAnsi="Times New Roman" w:cs="Times New Roman"/>
          <w:sz w:val="28"/>
          <w:szCs w:val="28"/>
        </w:rPr>
        <w:t xml:space="preserve"> осуществляются Отборочной комиссией Конкурса. </w:t>
      </w:r>
    </w:p>
    <w:p w:rsidR="002B2495" w:rsidRPr="00C773E6" w:rsidRDefault="00366A4F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1.7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Отборочная комиссия Конкурса (далее – Отборочная комиссия) формируется из представителей Общества и утверждается </w:t>
      </w:r>
      <w:r w:rsidR="001C46DD">
        <w:rPr>
          <w:rFonts w:ascii="Times New Roman" w:hAnsi="Times New Roman" w:cs="Times New Roman"/>
          <w:sz w:val="28"/>
          <w:szCs w:val="28"/>
        </w:rPr>
        <w:t xml:space="preserve">председателем Отделения Общества. </w:t>
      </w:r>
    </w:p>
    <w:p w:rsidR="002B2495" w:rsidRPr="00C773E6" w:rsidRDefault="00366A4F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1.8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Все решения Отборочной комиссии принимаются коллегиально и оформляются протоколами. </w:t>
      </w:r>
    </w:p>
    <w:p w:rsidR="00366A4F" w:rsidRPr="00C773E6" w:rsidRDefault="00366A4F" w:rsidP="00366A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1.9</w:t>
      </w:r>
      <w:r w:rsidR="008E4183" w:rsidRPr="00C773E6">
        <w:rPr>
          <w:rFonts w:ascii="Times New Roman" w:hAnsi="Times New Roman" w:cs="Times New Roman"/>
          <w:sz w:val="28"/>
          <w:szCs w:val="28"/>
        </w:rPr>
        <w:t>. Решения Отборочной комиссии считаются принятыми простым большинством голосов, если на заседании присутствовало более половины от общего количества членов Комиссии.</w:t>
      </w:r>
    </w:p>
    <w:p w:rsidR="00366A4F" w:rsidRPr="00C773E6" w:rsidRDefault="00366A4F" w:rsidP="00366A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lastRenderedPageBreak/>
        <w:t xml:space="preserve">1.10. Победителям Конкурса вручаются дипломы и ценные призы на мероприятии «Наша зеленая Таврида». Перевозка и обеспечение участников будет осуществляться </w:t>
      </w:r>
      <w:r w:rsidR="00C773E6">
        <w:rPr>
          <w:rFonts w:ascii="Times New Roman" w:hAnsi="Times New Roman" w:cs="Times New Roman"/>
          <w:sz w:val="28"/>
          <w:szCs w:val="28"/>
        </w:rPr>
        <w:t xml:space="preserve">за счет Общества. 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83" w:rsidRPr="00C773E6" w:rsidRDefault="008E4183" w:rsidP="002B249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 ТРЕБОВАНИЯ К УЧАСТИЮ В КОНКУРСЕ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2.1. К участию в Конкурсе приглашаются граждане Российской Федерации, соответствующие следующим требованиям: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2.1.1. Возра</w:t>
      </w:r>
      <w:r w:rsidR="002B2495" w:rsidRPr="00C773E6">
        <w:rPr>
          <w:rFonts w:ascii="Times New Roman" w:hAnsi="Times New Roman" w:cs="Times New Roman"/>
          <w:sz w:val="28"/>
          <w:szCs w:val="28"/>
        </w:rPr>
        <w:t>ст. От 12 до 22</w:t>
      </w:r>
      <w:r w:rsidRPr="00C773E6">
        <w:rPr>
          <w:rFonts w:ascii="Times New Roman" w:hAnsi="Times New Roman" w:cs="Times New Roman"/>
          <w:sz w:val="28"/>
          <w:szCs w:val="28"/>
        </w:rPr>
        <w:t xml:space="preserve"> лет (включительно). 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2.1.2. Образование.</w:t>
      </w:r>
      <w:r w:rsidR="002B2495" w:rsidRPr="00C773E6">
        <w:rPr>
          <w:rFonts w:ascii="Times New Roman" w:hAnsi="Times New Roman" w:cs="Times New Roman"/>
          <w:sz w:val="28"/>
          <w:szCs w:val="28"/>
        </w:rPr>
        <w:t xml:space="preserve"> Неполное среднее, с</w:t>
      </w:r>
      <w:r w:rsidRPr="00C773E6">
        <w:rPr>
          <w:rFonts w:ascii="Times New Roman" w:hAnsi="Times New Roman" w:cs="Times New Roman"/>
          <w:sz w:val="28"/>
          <w:szCs w:val="28"/>
        </w:rPr>
        <w:t xml:space="preserve">реднее профессиональное, высшее, неполное среднее профессиональное и неполное высшее. </w:t>
      </w:r>
    </w:p>
    <w:p w:rsidR="008E4183" w:rsidRPr="00C773E6" w:rsidRDefault="008130E8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2.1.3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Согласие и готовность </w:t>
      </w:r>
      <w:r w:rsidRPr="00C773E6">
        <w:rPr>
          <w:rFonts w:ascii="Times New Roman" w:hAnsi="Times New Roman" w:cs="Times New Roman"/>
          <w:sz w:val="28"/>
          <w:szCs w:val="28"/>
        </w:rPr>
        <w:t>участвовать в Мероприятии</w:t>
      </w:r>
      <w:r w:rsidR="008E4183" w:rsidRPr="00C773E6">
        <w:rPr>
          <w:rFonts w:ascii="Times New Roman" w:hAnsi="Times New Roman" w:cs="Times New Roman"/>
          <w:sz w:val="28"/>
          <w:szCs w:val="28"/>
        </w:rPr>
        <w:t>, строго соблюдать требования руководителей</w:t>
      </w:r>
      <w:r w:rsidRPr="00C773E6">
        <w:rPr>
          <w:rFonts w:ascii="Times New Roman" w:hAnsi="Times New Roman" w:cs="Times New Roman"/>
          <w:sz w:val="28"/>
          <w:szCs w:val="28"/>
        </w:rPr>
        <w:t>. Соблюдение правил поведения в дороге и на мероприятии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, а также запрета на употребление любых алкогольных напитков, наркотических и токсичных веществ на протяжении всего времени проведения </w:t>
      </w:r>
      <w:r w:rsidRPr="00C773E6">
        <w:rPr>
          <w:rFonts w:ascii="Times New Roman" w:hAnsi="Times New Roman" w:cs="Times New Roman"/>
          <w:sz w:val="28"/>
          <w:szCs w:val="28"/>
        </w:rPr>
        <w:t>Мероприятия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183" w:rsidRPr="00C773E6" w:rsidRDefault="008130E8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2.1.4</w:t>
      </w:r>
      <w:r w:rsidR="008E4183" w:rsidRPr="00C773E6">
        <w:rPr>
          <w:rFonts w:ascii="Times New Roman" w:hAnsi="Times New Roman" w:cs="Times New Roman"/>
          <w:sz w:val="28"/>
          <w:szCs w:val="28"/>
        </w:rPr>
        <w:t>. Наличие полиса обязательного медицинского страхования.</w:t>
      </w:r>
    </w:p>
    <w:p w:rsidR="002B2495" w:rsidRPr="00C773E6" w:rsidRDefault="008E4183" w:rsidP="008130E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</w:p>
    <w:p w:rsidR="002B2495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3.1. Конкурс проходит в два этапа.  </w:t>
      </w:r>
    </w:p>
    <w:p w:rsidR="002B2495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3.2. Первый (основной) этап Конкурса проходит с</w:t>
      </w:r>
      <w:r w:rsidR="001C46DD">
        <w:rPr>
          <w:rFonts w:ascii="Times New Roman" w:hAnsi="Times New Roman" w:cs="Times New Roman"/>
          <w:sz w:val="28"/>
          <w:szCs w:val="28"/>
        </w:rPr>
        <w:t xml:space="preserve"> 10</w:t>
      </w:r>
      <w:r w:rsidR="008130E8" w:rsidRPr="00C773E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773E6">
        <w:rPr>
          <w:rFonts w:ascii="Times New Roman" w:hAnsi="Times New Roman" w:cs="Times New Roman"/>
          <w:sz w:val="28"/>
          <w:szCs w:val="28"/>
        </w:rPr>
        <w:t xml:space="preserve"> по </w:t>
      </w:r>
      <w:r w:rsidR="001C46DD">
        <w:rPr>
          <w:rFonts w:ascii="Times New Roman" w:hAnsi="Times New Roman" w:cs="Times New Roman"/>
          <w:sz w:val="28"/>
          <w:szCs w:val="28"/>
        </w:rPr>
        <w:t xml:space="preserve">7 </w:t>
      </w:r>
      <w:r w:rsidR="008130E8" w:rsidRPr="00C773E6">
        <w:rPr>
          <w:rFonts w:ascii="Times New Roman" w:hAnsi="Times New Roman" w:cs="Times New Roman"/>
          <w:sz w:val="28"/>
          <w:szCs w:val="28"/>
        </w:rPr>
        <w:t>октября</w:t>
      </w:r>
      <w:r w:rsidRPr="00C773E6">
        <w:rPr>
          <w:rFonts w:ascii="Times New Roman" w:hAnsi="Times New Roman" w:cs="Times New Roman"/>
          <w:sz w:val="28"/>
          <w:szCs w:val="28"/>
        </w:rPr>
        <w:t xml:space="preserve"> 2016 года и включает в себя: </w:t>
      </w:r>
    </w:p>
    <w:p w:rsidR="008130E8" w:rsidRPr="00C773E6" w:rsidRDefault="00FA1A8D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8E4183" w:rsidRPr="00C773E6">
        <w:rPr>
          <w:rFonts w:ascii="Times New Roman" w:hAnsi="Times New Roman" w:cs="Times New Roman"/>
          <w:sz w:val="28"/>
          <w:szCs w:val="28"/>
        </w:rPr>
        <w:t>. Размещение информации о Конкурсе и анкеты для претендентов на сайте Конкурса (</w:t>
      </w:r>
      <w:r w:rsidR="001C46DD" w:rsidRPr="001C46DD">
        <w:rPr>
          <w:rFonts w:ascii="Times New Roman" w:hAnsi="Times New Roman" w:cs="Times New Roman"/>
          <w:sz w:val="28"/>
          <w:szCs w:val="28"/>
        </w:rPr>
        <w:t>https://www.rgo.ru/ru/krym</w:t>
      </w:r>
      <w:r w:rsidR="008E4183" w:rsidRPr="001C46DD">
        <w:rPr>
          <w:rFonts w:ascii="Times New Roman" w:hAnsi="Times New Roman" w:cs="Times New Roman"/>
          <w:sz w:val="28"/>
          <w:szCs w:val="28"/>
        </w:rPr>
        <w:t>).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3.</w:t>
      </w:r>
      <w:r w:rsidR="00FA1A8D">
        <w:rPr>
          <w:rFonts w:ascii="Times New Roman" w:hAnsi="Times New Roman" w:cs="Times New Roman"/>
          <w:sz w:val="28"/>
          <w:szCs w:val="28"/>
        </w:rPr>
        <w:t>2.2</w:t>
      </w:r>
      <w:r w:rsidRPr="00C773E6">
        <w:rPr>
          <w:rFonts w:ascii="Times New Roman" w:hAnsi="Times New Roman" w:cs="Times New Roman"/>
          <w:sz w:val="28"/>
          <w:szCs w:val="28"/>
        </w:rPr>
        <w:t>. Регистрацию участников Конкурса путем заполнения анкет, размещенных на сайте Конкурса (</w:t>
      </w:r>
      <w:r w:rsidR="005B501F" w:rsidRPr="005B501F">
        <w:rPr>
          <w:rFonts w:ascii="Times New Roman" w:hAnsi="Times New Roman" w:cs="Times New Roman"/>
          <w:sz w:val="28"/>
          <w:szCs w:val="28"/>
        </w:rPr>
        <w:t>https://www.rgo.ru/ru/krym</w:t>
      </w:r>
      <w:r w:rsidRPr="00C773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3.3. В рамках первого (основного) этапа участники Конкурса предоставляют следующие материалы (предоставляются в электронном виде на сайте Конкурса </w:t>
      </w:r>
      <w:hyperlink r:id="rId5" w:history="1">
        <w:r w:rsidR="008130E8" w:rsidRPr="00C773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http://volunteer.rgo.ru/ru</w:t>
        </w:r>
      </w:hyperlink>
      <w:r w:rsidR="005F0D8C" w:rsidRPr="00C773E6">
        <w:rPr>
          <w:rFonts w:ascii="Times New Roman" w:hAnsi="Times New Roman" w:cs="Times New Roman"/>
          <w:sz w:val="28"/>
          <w:szCs w:val="28"/>
        </w:rPr>
        <w:t xml:space="preserve"> - нашу страничку</w:t>
      </w:r>
      <w:r w:rsidRPr="00C773E6">
        <w:rPr>
          <w:rFonts w:ascii="Times New Roman" w:hAnsi="Times New Roman" w:cs="Times New Roman"/>
          <w:sz w:val="28"/>
          <w:szCs w:val="28"/>
        </w:rPr>
        <w:t>):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 3.3.1. Анкета участника. 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3.3.2. Творческая работа (далее – Работа) согласно конкурсному заданию (в соответствии с пунктом 3.4 настоящего Положения). 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3.3.3. Фотография в электронном виде (размер 800*600). </w:t>
      </w:r>
    </w:p>
    <w:p w:rsidR="008130E8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3.4. Конкурсное задание. 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3.4.1. Тема конкурсного задания: «</w:t>
      </w:r>
      <w:r w:rsidR="005F0D8C" w:rsidRPr="00C773E6">
        <w:rPr>
          <w:rFonts w:ascii="Times New Roman" w:hAnsi="Times New Roman" w:cs="Times New Roman"/>
          <w:sz w:val="28"/>
          <w:szCs w:val="28"/>
        </w:rPr>
        <w:t>Крымский лес -  как источник жизни</w:t>
      </w:r>
      <w:r w:rsidRPr="00C773E6">
        <w:rPr>
          <w:rFonts w:ascii="Times New Roman" w:hAnsi="Times New Roman" w:cs="Times New Roman"/>
          <w:sz w:val="28"/>
          <w:szCs w:val="28"/>
        </w:rPr>
        <w:t>»</w:t>
      </w:r>
      <w:r w:rsidR="005B501F">
        <w:rPr>
          <w:rFonts w:ascii="Times New Roman" w:hAnsi="Times New Roman" w:cs="Times New Roman"/>
          <w:sz w:val="28"/>
          <w:szCs w:val="28"/>
        </w:rPr>
        <w:t>.</w:t>
      </w:r>
      <w:r w:rsidRPr="00C77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8C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3.4.2. Работы участников Конкурса могут быть представлены в одной из следующих номинаций: </w:t>
      </w:r>
    </w:p>
    <w:p w:rsidR="00ED2623" w:rsidRPr="00C773E6" w:rsidRDefault="008E4183" w:rsidP="00ED2623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работа (статья, презентация, реферат и др.); </w:t>
      </w:r>
    </w:p>
    <w:p w:rsidR="00ED2623" w:rsidRPr="00C773E6" w:rsidRDefault="008E4183" w:rsidP="00ED2623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литературная работа (рассказ, повесть, эссе, стихотворение и др.); </w:t>
      </w:r>
    </w:p>
    <w:p w:rsidR="00ED2623" w:rsidRPr="00C773E6" w:rsidRDefault="008E4183" w:rsidP="00ED2623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компьютерная графика и видео (видео,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, коллаж, анимация и др.); </w:t>
      </w:r>
    </w:p>
    <w:p w:rsidR="003E6D59" w:rsidRPr="00C773E6" w:rsidRDefault="008E4183" w:rsidP="00ED2623">
      <w:pPr>
        <w:pStyle w:val="a4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тематическая игра (компьютерная, настольная, интеллектуальная,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, викторина и др.). </w:t>
      </w:r>
    </w:p>
    <w:p w:rsidR="003E6D59" w:rsidRPr="00C773E6" w:rsidRDefault="008E4183" w:rsidP="003E6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 3.4.3. Требования к содержанию Работ: </w:t>
      </w:r>
    </w:p>
    <w:p w:rsidR="00ED2623" w:rsidRPr="00C773E6" w:rsidRDefault="008E4183" w:rsidP="003E6D59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Работы должны в наглядной форме отображать суть и результаты представляемого проекта, раскрывать выбранную тему; </w:t>
      </w:r>
    </w:p>
    <w:p w:rsidR="008E4183" w:rsidRPr="00C773E6" w:rsidRDefault="008E4183" w:rsidP="003E6D59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Работы должны способствовать развитию интереса к теме проекта в молодежной среде;</w:t>
      </w:r>
    </w:p>
    <w:p w:rsidR="00ED2623" w:rsidRPr="00C773E6" w:rsidRDefault="008E4183" w:rsidP="00FA1A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3.4.4. Требования к оформлению Работ: </w:t>
      </w:r>
    </w:p>
    <w:p w:rsidR="00ED262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исследовательские работы должны быть представлены в электронном виде в редакторских форматах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(шрифт –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>, размер шрифта - 14, интервал между строчками - 1,5); работа должна включать основные структурные элементы: титульный лист, содержание, введение, основная часть, заключение, список литературы;</w:t>
      </w:r>
    </w:p>
    <w:p w:rsidR="00ED262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литературные работы должны быть представлены в электронном виде в редакторских форматах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(шрифт –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>, размер шрифта - 14, интервал между строчками - 1,5</w:t>
      </w:r>
      <w:proofErr w:type="gramStart"/>
      <w:r w:rsidRPr="00C773E6">
        <w:rPr>
          <w:rFonts w:ascii="Times New Roman" w:hAnsi="Times New Roman" w:cs="Times New Roman"/>
          <w:sz w:val="28"/>
          <w:szCs w:val="28"/>
        </w:rPr>
        <w:t>);объем</w:t>
      </w:r>
      <w:proofErr w:type="gramEnd"/>
      <w:r w:rsidRPr="00C773E6">
        <w:rPr>
          <w:rFonts w:ascii="Times New Roman" w:hAnsi="Times New Roman" w:cs="Times New Roman"/>
          <w:sz w:val="28"/>
          <w:szCs w:val="28"/>
        </w:rPr>
        <w:t xml:space="preserve"> печатных работ не должен превышать 3 страниц формата А4 (6000 знаков);</w:t>
      </w:r>
    </w:p>
    <w:p w:rsidR="00ED262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и анимации должны быть представлены в электронном виде в форматах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; продолжительность видеоролика не должна превышать 5 минут;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видеоработа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должна быть представлена в одном файле;</w:t>
      </w:r>
    </w:p>
    <w:p w:rsidR="008E418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презентации должны быть представлены в электронном виде в формате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и могут содержать не более 15 слайдов; иллюстративные материалы (схемы, графики, карты, таблицы, фотографии) должны занимать не менее 50% от всей презентации; презентация должна иметь основные структурные элементы (титульный лист, цели и задачи, основная часть, выводы, список литературы); </w:t>
      </w:r>
    </w:p>
    <w:p w:rsidR="00ED262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графические работы (коллажи,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) должны быть представлены в электронном виде в форматах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; размер графического файла не должен превышать 5 мегабайт; </w:t>
      </w:r>
    </w:p>
    <w:p w:rsidR="00ED2623" w:rsidRPr="00C773E6" w:rsidRDefault="008E4183" w:rsidP="003E6D59">
      <w:pPr>
        <w:pStyle w:val="a4"/>
        <w:numPr>
          <w:ilvl w:val="0"/>
          <w:numId w:val="4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в номинации «Тематическая игра» должно быть представлено описание концепции и правил игры; для настольных игр – макеты карт и других используемых предметов; для интеллектуальных и 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 – наборы вопросов и другие необходимые материалы. 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3.4.5. Иные требования к Работам: </w:t>
      </w:r>
    </w:p>
    <w:p w:rsidR="00ED2623" w:rsidRPr="00C773E6" w:rsidRDefault="008E4183" w:rsidP="003E6D59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lastRenderedPageBreak/>
        <w:t>Работа в электронном виде предоставляется на сайте Конкурса (http://volunteer.rgo.ru/ru) путем загрузки файла/файлов (в случае ви</w:t>
      </w:r>
      <w:r w:rsidR="003E6D59" w:rsidRPr="00C773E6">
        <w:rPr>
          <w:rFonts w:ascii="Times New Roman" w:hAnsi="Times New Roman" w:cs="Times New Roman"/>
          <w:sz w:val="28"/>
          <w:szCs w:val="28"/>
        </w:rPr>
        <w:t xml:space="preserve">део – путем загрузки ссылок на </w:t>
      </w:r>
      <w:r w:rsidRPr="00C773E6">
        <w:rPr>
          <w:rFonts w:ascii="Times New Roman" w:hAnsi="Times New Roman" w:cs="Times New Roman"/>
          <w:sz w:val="28"/>
          <w:szCs w:val="28"/>
        </w:rPr>
        <w:t xml:space="preserve">онлайн просмотр и скачивание файла) в специальном поле анкеты; </w:t>
      </w:r>
    </w:p>
    <w:p w:rsidR="00ED2623" w:rsidRPr="00C773E6" w:rsidRDefault="008E4183" w:rsidP="003E6D59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каждая Работа должна быть подписана соответствующим образом (</w:t>
      </w:r>
      <w:proofErr w:type="spellStart"/>
      <w:r w:rsidRPr="00C773E6">
        <w:rPr>
          <w:rFonts w:ascii="Times New Roman" w:hAnsi="Times New Roman" w:cs="Times New Roman"/>
          <w:sz w:val="28"/>
          <w:szCs w:val="28"/>
        </w:rPr>
        <w:t>автор_номинация_название</w:t>
      </w:r>
      <w:proofErr w:type="spellEnd"/>
      <w:r w:rsidRPr="00C773E6">
        <w:rPr>
          <w:rFonts w:ascii="Times New Roman" w:hAnsi="Times New Roman" w:cs="Times New Roman"/>
          <w:sz w:val="28"/>
          <w:szCs w:val="28"/>
        </w:rPr>
        <w:t xml:space="preserve">) и иметь титульный лист (в случае видеофайла – заставку), на котором написаны название и автор работы; </w:t>
      </w:r>
    </w:p>
    <w:p w:rsidR="00ED2623" w:rsidRPr="00C773E6" w:rsidRDefault="008E4183" w:rsidP="003E6D59">
      <w:pPr>
        <w:pStyle w:val="a4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на Конкурс чужих Работ, а также Работ, выполненных в соавторстве. 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 3.4.6. каждый участник может представить на Конкурс Работу только в одной номинации. 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3.5. По результатам первого (основного) этапа Конкурса Отборочная комиссия в срок до </w:t>
      </w:r>
      <w:r w:rsidR="005B501F">
        <w:rPr>
          <w:rFonts w:ascii="Times New Roman" w:hAnsi="Times New Roman" w:cs="Times New Roman"/>
          <w:sz w:val="28"/>
          <w:szCs w:val="28"/>
        </w:rPr>
        <w:t>13</w:t>
      </w:r>
      <w:r w:rsidR="00C25DD5" w:rsidRPr="00C773E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773E6">
        <w:rPr>
          <w:rFonts w:ascii="Times New Roman" w:hAnsi="Times New Roman" w:cs="Times New Roman"/>
          <w:sz w:val="28"/>
          <w:szCs w:val="28"/>
        </w:rPr>
        <w:t xml:space="preserve"> определяет участников, прошедших во второй этап Конкурса и оповещает их посредством электронной почты. </w:t>
      </w:r>
    </w:p>
    <w:p w:rsidR="00ED2623" w:rsidRPr="00C773E6" w:rsidRDefault="00715A1A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bookmarkStart w:id="0" w:name="_GoBack"/>
      <w:bookmarkEnd w:id="0"/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Сбор документов участников Конкурса согласно требованиям, указанным в разделе 3 </w:t>
      </w:r>
      <w:proofErr w:type="gramStart"/>
      <w:r w:rsidR="008E4183" w:rsidRPr="00C773E6">
        <w:rPr>
          <w:rFonts w:ascii="Times New Roman" w:hAnsi="Times New Roman" w:cs="Times New Roman"/>
          <w:sz w:val="28"/>
          <w:szCs w:val="28"/>
        </w:rPr>
        <w:t>настоящего Положения</w:t>
      </w:r>
      <w:proofErr w:type="gramEnd"/>
      <w:r w:rsidR="008E4183" w:rsidRPr="00C773E6">
        <w:rPr>
          <w:rFonts w:ascii="Times New Roman" w:hAnsi="Times New Roman" w:cs="Times New Roman"/>
          <w:sz w:val="28"/>
          <w:szCs w:val="28"/>
        </w:rPr>
        <w:t xml:space="preserve"> осуществляется Отборочной комиссией. </w:t>
      </w:r>
    </w:p>
    <w:p w:rsidR="00ED2623" w:rsidRPr="00C773E6" w:rsidRDefault="008E4183" w:rsidP="00C25DD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4.1. Участие в Конкурсе (факт подачи заявки) означает: </w:t>
      </w:r>
    </w:p>
    <w:p w:rsidR="00C25DD5" w:rsidRPr="00C773E6" w:rsidRDefault="00C25DD5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4.1.1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Согласие на хранение и обработку персональных данных участников Конкурса в соответствии с законодательством Российской Федерации.  </w:t>
      </w:r>
    </w:p>
    <w:p w:rsidR="00ED2623" w:rsidRPr="00C773E6" w:rsidRDefault="00C25DD5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4.1.2</w:t>
      </w:r>
      <w:r w:rsidR="008E4183" w:rsidRPr="00C773E6">
        <w:rPr>
          <w:rFonts w:ascii="Times New Roman" w:hAnsi="Times New Roman" w:cs="Times New Roman"/>
          <w:sz w:val="28"/>
          <w:szCs w:val="28"/>
        </w:rPr>
        <w:t xml:space="preserve">. Согласие на использование Обществом всех материалов, отправленных на Конкурс, в уставных целях. 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>4.2. Любое нарушение установленных в настоящем Положении требований к участию в Конкурсе является основанием для отказа в рассмотрении заявки.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4.3. Решения Отборочной комиссии являются окончательными и пересмотру не подлежат. </w:t>
      </w:r>
    </w:p>
    <w:p w:rsidR="00ED262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4.4. Общество не дает письменных или устных пояснений о мотивах принятия решений по результатам рассмотрения заявок.  </w:t>
      </w:r>
    </w:p>
    <w:p w:rsidR="008E4183" w:rsidRPr="00C773E6" w:rsidRDefault="008E4183" w:rsidP="008E41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E6">
        <w:rPr>
          <w:rFonts w:ascii="Times New Roman" w:hAnsi="Times New Roman" w:cs="Times New Roman"/>
          <w:sz w:val="28"/>
          <w:szCs w:val="28"/>
        </w:rPr>
        <w:t xml:space="preserve">4.5. Общество оставляет за собой право вносить изменения в правила проведения Конкурса.  </w:t>
      </w:r>
    </w:p>
    <w:sectPr w:rsidR="008E4183" w:rsidRPr="00C7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FE2"/>
    <w:multiLevelType w:val="hybridMultilevel"/>
    <w:tmpl w:val="11E62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E3A0E"/>
    <w:multiLevelType w:val="hybridMultilevel"/>
    <w:tmpl w:val="F33E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51D"/>
    <w:multiLevelType w:val="hybridMultilevel"/>
    <w:tmpl w:val="16422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043E9A"/>
    <w:multiLevelType w:val="hybridMultilevel"/>
    <w:tmpl w:val="C1B61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790E70"/>
    <w:multiLevelType w:val="hybridMultilevel"/>
    <w:tmpl w:val="1FB6C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9B47D4"/>
    <w:multiLevelType w:val="hybridMultilevel"/>
    <w:tmpl w:val="85AC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A"/>
    <w:rsid w:val="00172CAB"/>
    <w:rsid w:val="001C46DD"/>
    <w:rsid w:val="00221AAF"/>
    <w:rsid w:val="002B2495"/>
    <w:rsid w:val="002D68BE"/>
    <w:rsid w:val="00366A4F"/>
    <w:rsid w:val="003E6D59"/>
    <w:rsid w:val="00525D78"/>
    <w:rsid w:val="005B501F"/>
    <w:rsid w:val="005F0D8C"/>
    <w:rsid w:val="00715A1A"/>
    <w:rsid w:val="007E3E2B"/>
    <w:rsid w:val="008130E8"/>
    <w:rsid w:val="00851BE5"/>
    <w:rsid w:val="008E4183"/>
    <w:rsid w:val="00912139"/>
    <w:rsid w:val="009A6B10"/>
    <w:rsid w:val="009B17E6"/>
    <w:rsid w:val="00C25DD5"/>
    <w:rsid w:val="00C773E6"/>
    <w:rsid w:val="00C94FA6"/>
    <w:rsid w:val="00CF74E1"/>
    <w:rsid w:val="00D2371D"/>
    <w:rsid w:val="00D41D33"/>
    <w:rsid w:val="00DA0E44"/>
    <w:rsid w:val="00EB0C7D"/>
    <w:rsid w:val="00ED2623"/>
    <w:rsid w:val="00FA1A8D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726F"/>
  <w15:chartTrackingRefBased/>
  <w15:docId w15:val="{B9F239E6-8FFD-49DB-A07B-68781BC4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0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unteer.rgo.r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14</cp:revision>
  <dcterms:created xsi:type="dcterms:W3CDTF">2016-09-01T16:50:00Z</dcterms:created>
  <dcterms:modified xsi:type="dcterms:W3CDTF">2016-09-19T09:34:00Z</dcterms:modified>
</cp:coreProperties>
</file>