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DA5" w:rsidRPr="00B728EC" w:rsidRDefault="00BE7DA5" w:rsidP="002D730E">
      <w:pPr>
        <w:jc w:val="right"/>
        <w:rPr>
          <w:rFonts w:ascii="Times New Roman" w:hAnsi="Times New Roman"/>
          <w:i/>
          <w:sz w:val="28"/>
          <w:szCs w:val="28"/>
        </w:rPr>
      </w:pPr>
      <w:bookmarkStart w:id="0" w:name="_GoBack"/>
      <w:bookmarkEnd w:id="0"/>
      <w:r w:rsidRPr="00B728EC">
        <w:rPr>
          <w:rFonts w:ascii="Times New Roman" w:hAnsi="Times New Roman"/>
          <w:i/>
          <w:sz w:val="28"/>
          <w:szCs w:val="28"/>
        </w:rPr>
        <w:t>С. Н. Артемова, К.</w:t>
      </w:r>
      <w:r>
        <w:rPr>
          <w:rFonts w:ascii="Times New Roman" w:hAnsi="Times New Roman"/>
          <w:i/>
          <w:sz w:val="28"/>
          <w:szCs w:val="28"/>
        </w:rPr>
        <w:t>А.</w:t>
      </w:r>
      <w:r w:rsidRPr="00B728EC">
        <w:rPr>
          <w:rFonts w:ascii="Times New Roman" w:hAnsi="Times New Roman"/>
          <w:i/>
          <w:sz w:val="28"/>
          <w:szCs w:val="28"/>
        </w:rPr>
        <w:t xml:space="preserve"> </w:t>
      </w:r>
      <w:r>
        <w:rPr>
          <w:rFonts w:ascii="Times New Roman" w:hAnsi="Times New Roman"/>
          <w:i/>
          <w:sz w:val="28"/>
          <w:szCs w:val="28"/>
        </w:rPr>
        <w:t>Волкова, И.В. Пантюшов</w:t>
      </w:r>
    </w:p>
    <w:p w:rsidR="00BE7DA5" w:rsidRDefault="00BE7DA5" w:rsidP="002D730E">
      <w:pPr>
        <w:jc w:val="right"/>
      </w:pPr>
    </w:p>
    <w:p w:rsidR="00BE7DA5" w:rsidRDefault="00BE7DA5" w:rsidP="002D730E">
      <w:pPr>
        <w:jc w:val="center"/>
        <w:rPr>
          <w:rFonts w:ascii="Times New Roman" w:hAnsi="Times New Roman"/>
          <w:b/>
          <w:sz w:val="28"/>
          <w:szCs w:val="28"/>
        </w:rPr>
      </w:pPr>
      <w:r w:rsidRPr="002D730E">
        <w:rPr>
          <w:rFonts w:ascii="Times New Roman" w:hAnsi="Times New Roman"/>
          <w:b/>
          <w:sz w:val="28"/>
          <w:szCs w:val="28"/>
        </w:rPr>
        <w:t>ПРИРОДНО-КУЛЬТУРНОЕ НАСЛЕДИЕ СЕЛА НИЖНЕЕ АБЛЯЗОВО</w:t>
      </w:r>
    </w:p>
    <w:p w:rsidR="00BE7DA5" w:rsidRDefault="00BE7DA5" w:rsidP="002D730E">
      <w:pPr>
        <w:jc w:val="center"/>
        <w:rPr>
          <w:rFonts w:ascii="Times New Roman" w:hAnsi="Times New Roman"/>
          <w:b/>
          <w:sz w:val="28"/>
          <w:szCs w:val="28"/>
        </w:rPr>
      </w:pPr>
    </w:p>
    <w:p w:rsidR="00BE7DA5" w:rsidRDefault="00BE7DA5" w:rsidP="00424A44">
      <w:pPr>
        <w:spacing w:after="0"/>
        <w:ind w:left="-567" w:right="283" w:firstLine="567"/>
        <w:jc w:val="both"/>
        <w:rPr>
          <w:rFonts w:ascii="Times New Roman" w:hAnsi="Times New Roman"/>
          <w:sz w:val="28"/>
          <w:szCs w:val="28"/>
        </w:rPr>
      </w:pPr>
      <w:r w:rsidRPr="00FE17DE">
        <w:rPr>
          <w:rFonts w:ascii="Times New Roman" w:hAnsi="Times New Roman"/>
          <w:sz w:val="28"/>
          <w:szCs w:val="28"/>
        </w:rPr>
        <w:t>В настоящее время</w:t>
      </w:r>
      <w:r>
        <w:rPr>
          <w:rFonts w:ascii="Times New Roman" w:hAnsi="Times New Roman"/>
          <w:sz w:val="28"/>
          <w:szCs w:val="28"/>
        </w:rPr>
        <w:t xml:space="preserve"> процесс глобализации охватил все стороны нашей жизни и породил серьезную опасность потери «исторической памяти» обществом. В нашей области, как и в других регионах страны, сложная социальная проблема – отток молодежи из села, отход от традиционной культуры и, в целом, утрата национальной идентичности. Однако, именно в селе сохранились традиции и объекты национальной культуры. Сельский ландшафт, сформированный в конкретных природных условиях, на протяжении столетий </w:t>
      </w:r>
      <w:r w:rsidRPr="001D5D0E">
        <w:rPr>
          <w:rFonts w:ascii="Times New Roman" w:hAnsi="Times New Roman"/>
          <w:sz w:val="28"/>
          <w:szCs w:val="28"/>
        </w:rPr>
        <w:t>запечатлевал в материальных формах историю и культуру, национальные традиции и обычаи проживающих здесь народов.</w:t>
      </w:r>
      <w:r>
        <w:rPr>
          <w:rFonts w:ascii="Times New Roman" w:hAnsi="Times New Roman"/>
          <w:sz w:val="28"/>
          <w:szCs w:val="28"/>
        </w:rPr>
        <w:t xml:space="preserve"> Каждое село является по-своему уникальным историческим культурным ландшафтом. Пензенская область имеет длительную и сложную историю хозяйственного освоения в связи с особенностями природных ландшафтов. Территория нашего края расположена в живописных ландшафтах лесостепи на западных склонах Приволжской возвышенности. Чередование лесов, степей, лугов, многочисленных рек и холмов, благоприятные климатические условия, плодородные почвы  - все это привлекало людей,  начиная с древних времен. И до сих пор у нас сохранились села с разной национальной культурой (русской, мордовской, татарской, чувашской) и села со смешением культур. Культура коренных народов связана с вмещающим природным ландшафтом, его природно-ресурсным потенциалом, эстетическими свойствами.</w:t>
      </w:r>
    </w:p>
    <w:p w:rsidR="00BE7DA5" w:rsidRDefault="00BE7DA5" w:rsidP="00424A44">
      <w:pPr>
        <w:spacing w:after="0"/>
        <w:ind w:left="-567" w:right="283" w:firstLine="567"/>
        <w:jc w:val="both"/>
        <w:rPr>
          <w:rFonts w:ascii="Times New Roman" w:hAnsi="Times New Roman"/>
          <w:sz w:val="28"/>
          <w:szCs w:val="28"/>
        </w:rPr>
      </w:pPr>
      <w:r w:rsidRPr="007328A9">
        <w:rPr>
          <w:rFonts w:ascii="Times New Roman" w:hAnsi="Times New Roman"/>
          <w:sz w:val="28"/>
          <w:szCs w:val="28"/>
        </w:rPr>
        <w:t>в Институте культурного и природного наследия</w:t>
      </w:r>
      <w:r>
        <w:rPr>
          <w:rFonts w:ascii="Times New Roman" w:hAnsi="Times New Roman"/>
          <w:sz w:val="28"/>
          <w:szCs w:val="28"/>
        </w:rPr>
        <w:t xml:space="preserve"> разработан подход к изучению культурного ландшафта</w:t>
      </w:r>
      <w:r w:rsidRPr="007328A9">
        <w:rPr>
          <w:rFonts w:ascii="Times New Roman" w:hAnsi="Times New Roman"/>
          <w:sz w:val="28"/>
          <w:szCs w:val="28"/>
        </w:rPr>
        <w:t xml:space="preserve"> </w:t>
      </w:r>
      <w:r w:rsidRPr="002B039F">
        <w:rPr>
          <w:rFonts w:ascii="Times New Roman" w:hAnsi="Times New Roman"/>
          <w:sz w:val="28"/>
          <w:szCs w:val="28"/>
        </w:rPr>
        <w:t xml:space="preserve">как совместного произведения человека и природы </w:t>
      </w:r>
      <w:r w:rsidRPr="007328A9">
        <w:rPr>
          <w:rFonts w:ascii="Times New Roman" w:hAnsi="Times New Roman"/>
          <w:sz w:val="28"/>
          <w:szCs w:val="28"/>
        </w:rPr>
        <w:t>(Ю. А. Веденин, М. Е. Кулешова, Р. Ф. Туровский)</w:t>
      </w:r>
      <w:r>
        <w:rPr>
          <w:rFonts w:ascii="Times New Roman" w:hAnsi="Times New Roman"/>
          <w:sz w:val="28"/>
          <w:szCs w:val="28"/>
        </w:rPr>
        <w:t xml:space="preserve">. </w:t>
      </w:r>
      <w:r w:rsidRPr="007328A9">
        <w:rPr>
          <w:rFonts w:ascii="Times New Roman" w:hAnsi="Times New Roman"/>
          <w:sz w:val="28"/>
          <w:szCs w:val="28"/>
        </w:rPr>
        <w:t xml:space="preserve"> </w:t>
      </w:r>
      <w:r>
        <w:rPr>
          <w:rFonts w:ascii="Times New Roman" w:hAnsi="Times New Roman"/>
          <w:sz w:val="28"/>
          <w:szCs w:val="28"/>
        </w:rPr>
        <w:t xml:space="preserve">По их мнению, культурный ландшафт это </w:t>
      </w:r>
      <w:r w:rsidRPr="007328A9">
        <w:rPr>
          <w:rFonts w:ascii="Times New Roman" w:hAnsi="Times New Roman"/>
          <w:sz w:val="28"/>
          <w:szCs w:val="28"/>
        </w:rPr>
        <w:t>систем</w:t>
      </w:r>
      <w:r>
        <w:rPr>
          <w:rFonts w:ascii="Times New Roman" w:hAnsi="Times New Roman"/>
          <w:sz w:val="28"/>
          <w:szCs w:val="28"/>
        </w:rPr>
        <w:t>а</w:t>
      </w:r>
      <w:r w:rsidRPr="007328A9">
        <w:rPr>
          <w:rFonts w:ascii="Times New Roman" w:hAnsi="Times New Roman"/>
          <w:sz w:val="28"/>
          <w:szCs w:val="28"/>
        </w:rPr>
        <w:t xml:space="preserve"> материальных и духовных ценностей, обладающих высокой степенью экологической, исторической и культурологической информативности. В данной трактовке культурный ландшафт находится в полном соответствии с методологией, выработанной ЮНЕСКО в отношении объектов Всемирного природного и культурного наследия. Особое внимание уделяется при этом тем событиям в истории и культуре народов, которые существенно повлияли на их развитие. Прежде всего, это такие категории, как национальные парки и музеи-заповедники</w:t>
      </w:r>
      <w:r>
        <w:rPr>
          <w:rFonts w:ascii="Times New Roman" w:hAnsi="Times New Roman"/>
          <w:sz w:val="28"/>
          <w:szCs w:val="28"/>
          <w:vertAlign w:val="superscript"/>
        </w:rPr>
        <w:t>1</w:t>
      </w:r>
      <w:r w:rsidRPr="007328A9">
        <w:rPr>
          <w:rFonts w:ascii="Times New Roman" w:hAnsi="Times New Roman"/>
          <w:sz w:val="28"/>
          <w:szCs w:val="28"/>
        </w:rPr>
        <w:t>.</w:t>
      </w:r>
    </w:p>
    <w:p w:rsidR="00BE7DA5" w:rsidRDefault="00BE7DA5" w:rsidP="00424A44">
      <w:pPr>
        <w:spacing w:after="0"/>
        <w:ind w:left="-567" w:right="283" w:firstLine="567"/>
        <w:jc w:val="both"/>
        <w:rPr>
          <w:rFonts w:ascii="Times New Roman" w:hAnsi="Times New Roman"/>
          <w:sz w:val="28"/>
          <w:szCs w:val="28"/>
        </w:rPr>
      </w:pPr>
      <w:r>
        <w:rPr>
          <w:rFonts w:ascii="Times New Roman" w:hAnsi="Times New Roman"/>
          <w:sz w:val="28"/>
          <w:szCs w:val="28"/>
        </w:rPr>
        <w:t>Группа студентов-географов ПГУ, члены научного студенческого кружка по геогафии, изучают культурные ландшафты Пензенской области. Наша задача – исследовать те сельские культурные ландшафты Пензенской области, которые хранят память о культуре своих предков, их взаимодействии с окружающим природным ландшафтом. Одним из таких уникальных исторических ландшафтов является с</w:t>
      </w:r>
      <w:r w:rsidRPr="003953C3">
        <w:rPr>
          <w:rFonts w:ascii="Times New Roman" w:hAnsi="Times New Roman"/>
          <w:sz w:val="28"/>
          <w:szCs w:val="28"/>
        </w:rPr>
        <w:t>ело Нижнее Аблязово</w:t>
      </w:r>
      <w:r>
        <w:rPr>
          <w:rFonts w:ascii="Times New Roman" w:hAnsi="Times New Roman"/>
          <w:sz w:val="28"/>
          <w:szCs w:val="28"/>
        </w:rPr>
        <w:t xml:space="preserve"> Кузнецкого района и его окружение. </w:t>
      </w:r>
      <w:r w:rsidRPr="00995729">
        <w:rPr>
          <w:rFonts w:ascii="Times New Roman" w:hAnsi="Times New Roman"/>
          <w:sz w:val="28"/>
          <w:szCs w:val="28"/>
        </w:rPr>
        <w:t xml:space="preserve">Само село, как и большинство, вымирает. По документам </w:t>
      </w:r>
      <w:r>
        <w:rPr>
          <w:rFonts w:ascii="Times New Roman" w:hAnsi="Times New Roman"/>
          <w:sz w:val="28"/>
          <w:szCs w:val="28"/>
        </w:rPr>
        <w:t xml:space="preserve">здесь </w:t>
      </w:r>
      <w:r w:rsidRPr="00995729">
        <w:rPr>
          <w:rFonts w:ascii="Times New Roman" w:hAnsi="Times New Roman"/>
          <w:sz w:val="28"/>
          <w:szCs w:val="28"/>
        </w:rPr>
        <w:t xml:space="preserve">проживает около 100 человек, а по факту — </w:t>
      </w:r>
      <w:r>
        <w:rPr>
          <w:rFonts w:ascii="Times New Roman" w:hAnsi="Times New Roman"/>
          <w:sz w:val="28"/>
          <w:szCs w:val="28"/>
        </w:rPr>
        <w:t>не более</w:t>
      </w:r>
      <w:r w:rsidRPr="00995729">
        <w:rPr>
          <w:rFonts w:ascii="Times New Roman" w:hAnsi="Times New Roman"/>
          <w:sz w:val="28"/>
          <w:szCs w:val="28"/>
        </w:rPr>
        <w:t xml:space="preserve"> 80</w:t>
      </w:r>
      <w:r>
        <w:rPr>
          <w:rFonts w:ascii="Times New Roman" w:hAnsi="Times New Roman"/>
          <w:sz w:val="28"/>
          <w:szCs w:val="28"/>
        </w:rPr>
        <w:t xml:space="preserve"> человек. Расположено село в </w:t>
      </w:r>
      <w:smartTag w:uri="urn:schemas-microsoft-com:office:smarttags" w:element="metricconverter">
        <w:smartTagPr>
          <w:attr w:name="ProductID" w:val="24 км"/>
        </w:smartTagPr>
        <w:r>
          <w:rPr>
            <w:rFonts w:ascii="Times New Roman" w:hAnsi="Times New Roman"/>
            <w:sz w:val="28"/>
            <w:szCs w:val="28"/>
          </w:rPr>
          <w:t>24 км</w:t>
        </w:r>
      </w:smartTag>
      <w:r>
        <w:rPr>
          <w:rFonts w:ascii="Times New Roman" w:hAnsi="Times New Roman"/>
          <w:sz w:val="28"/>
          <w:szCs w:val="28"/>
        </w:rPr>
        <w:t xml:space="preserve"> к юго-западу от Кузнецка в живописном ландшафте на высоком плато Приволжской возвышенности. Первые сведения о селе относятся к началу </w:t>
      </w:r>
      <w:r>
        <w:rPr>
          <w:rFonts w:ascii="Times New Roman" w:hAnsi="Times New Roman"/>
          <w:sz w:val="28"/>
          <w:szCs w:val="28"/>
          <w:lang w:val="en-US"/>
        </w:rPr>
        <w:t>XVIII</w:t>
      </w:r>
      <w:r>
        <w:rPr>
          <w:rFonts w:ascii="Times New Roman" w:hAnsi="Times New Roman"/>
          <w:sz w:val="28"/>
          <w:szCs w:val="28"/>
        </w:rPr>
        <w:t xml:space="preserve"> века. Природный ландшафт с тех пор изменился, но незначительно. </w:t>
      </w:r>
    </w:p>
    <w:p w:rsidR="00BE7DA5" w:rsidRDefault="00BE7DA5" w:rsidP="00424A44">
      <w:pPr>
        <w:ind w:left="-567" w:right="283" w:firstLine="567"/>
        <w:jc w:val="both"/>
        <w:rPr>
          <w:rFonts w:ascii="Times New Roman" w:hAnsi="Times New Roman"/>
          <w:i/>
          <w:sz w:val="28"/>
          <w:szCs w:val="28"/>
          <w:u w:val="single"/>
        </w:rPr>
      </w:pPr>
      <w:r w:rsidRPr="00424A44">
        <w:rPr>
          <w:rFonts w:ascii="Times New Roman" w:hAnsi="Times New Roman"/>
          <w:i/>
          <w:sz w:val="28"/>
          <w:szCs w:val="28"/>
          <w:u w:val="single"/>
        </w:rPr>
        <w:t>Природный ландшафт</w:t>
      </w:r>
      <w:r>
        <w:rPr>
          <w:rFonts w:ascii="Times New Roman" w:hAnsi="Times New Roman"/>
          <w:i/>
          <w:sz w:val="28"/>
          <w:szCs w:val="28"/>
          <w:u w:val="single"/>
        </w:rPr>
        <w:t xml:space="preserve"> и природное наследие. </w:t>
      </w:r>
    </w:p>
    <w:p w:rsidR="00BE7DA5" w:rsidRDefault="00BE7DA5" w:rsidP="00144185">
      <w:pPr>
        <w:spacing w:after="0"/>
        <w:ind w:left="-567" w:right="283" w:firstLine="567"/>
        <w:jc w:val="both"/>
        <w:rPr>
          <w:rFonts w:ascii="Times New Roman" w:hAnsi="Times New Roman"/>
          <w:sz w:val="28"/>
          <w:szCs w:val="28"/>
        </w:rPr>
      </w:pPr>
      <w:r w:rsidRPr="00662492">
        <w:rPr>
          <w:rFonts w:ascii="Times New Roman" w:hAnsi="Times New Roman"/>
          <w:sz w:val="28"/>
          <w:szCs w:val="28"/>
        </w:rPr>
        <w:t xml:space="preserve">Село </w:t>
      </w:r>
      <w:r>
        <w:rPr>
          <w:rFonts w:ascii="Times New Roman" w:hAnsi="Times New Roman"/>
          <w:sz w:val="28"/>
          <w:szCs w:val="28"/>
        </w:rPr>
        <w:t xml:space="preserve">расположено на правобережном склоне долины реки Тютнярь, правого притока реки Кадада Сурского речного бассейна. Вся территория междуречья верховий Суры и реки Кадады относится Сурско-Кададинскому ландшафту, который входит в группу ландшафтов эрозионно-денудационных равнин высокого плато Приволжской возвышенности. Для всей этой группы характерны общие черты природы, связанные с геологической историей развития. В результате поднятия Приволжской возвышенности, сложенной в основном некарбонатными породами (пески, песчаники, опоки), образовался сильно пересеченный рельеф с глубокими речными долинами, оврагами и останцами плотных пород на водоразделах. Почвы песчаные каменистые малоплодородные. Климат, рельеф  и геологическое строение способствовали формированию лесной растительности. Леса относятся к типу «хвойно-широколиственные», но здесь хорошо выражена склоновая смена зональных ландшафтов. На  водоразделах свыше </w:t>
      </w:r>
      <w:smartTag w:uri="urn:schemas-microsoft-com:office:smarttags" w:element="metricconverter">
        <w:smartTagPr>
          <w:attr w:name="ProductID" w:val="300 м"/>
        </w:smartTagPr>
        <w:r>
          <w:rPr>
            <w:rFonts w:ascii="Times New Roman" w:hAnsi="Times New Roman"/>
            <w:sz w:val="28"/>
            <w:szCs w:val="28"/>
          </w:rPr>
          <w:t>300 м</w:t>
        </w:r>
      </w:smartTag>
      <w:r>
        <w:rPr>
          <w:rFonts w:ascii="Times New Roman" w:hAnsi="Times New Roman"/>
          <w:sz w:val="28"/>
          <w:szCs w:val="28"/>
        </w:rPr>
        <w:t xml:space="preserve"> преобладают хвойные леса, на склонах  высотой 200- </w:t>
      </w:r>
      <w:smartTag w:uri="urn:schemas-microsoft-com:office:smarttags" w:element="metricconverter">
        <w:smartTagPr>
          <w:attr w:name="ProductID" w:val="250 м"/>
        </w:smartTagPr>
        <w:r>
          <w:rPr>
            <w:rFonts w:ascii="Times New Roman" w:hAnsi="Times New Roman"/>
            <w:sz w:val="28"/>
            <w:szCs w:val="28"/>
          </w:rPr>
          <w:t>250 м</w:t>
        </w:r>
      </w:smartTag>
      <w:r>
        <w:rPr>
          <w:rFonts w:ascii="Times New Roman" w:hAnsi="Times New Roman"/>
          <w:sz w:val="28"/>
          <w:szCs w:val="28"/>
        </w:rPr>
        <w:t xml:space="preserve"> – широколиственные леса, а на речных террасах – луговые степи. </w:t>
      </w:r>
    </w:p>
    <w:p w:rsidR="00BE7DA5" w:rsidRDefault="00BE7DA5" w:rsidP="00424A44">
      <w:pPr>
        <w:ind w:left="-567" w:right="283" w:firstLine="567"/>
        <w:jc w:val="both"/>
        <w:rPr>
          <w:rFonts w:ascii="Times New Roman" w:hAnsi="Times New Roman"/>
          <w:sz w:val="28"/>
          <w:szCs w:val="28"/>
        </w:rPr>
      </w:pPr>
      <w:r>
        <w:rPr>
          <w:rFonts w:ascii="Times New Roman" w:hAnsi="Times New Roman"/>
          <w:sz w:val="28"/>
          <w:szCs w:val="28"/>
        </w:rPr>
        <w:t xml:space="preserve">Таким образом, природный ландшафт окружающий село Нижнее Аблязово можно охарактеризовать так: широколиственные леса урочиша Тютнярь на склоне водораздела Кадада-Сура. Мы не знаем, как выглядел ландшафт к моменту первого заселения, но согласно первому картографическому источнику на эту территорию, леса здесь на значительной площади вырублены. На карте генерального межевания Кузнецкого уезда Саратовской губернии </w:t>
      </w:r>
      <w:smartTag w:uri="urn:schemas-microsoft-com:office:smarttags" w:element="metricconverter">
        <w:smartTagPr>
          <w:attr w:name="ProductID" w:val="1798 г"/>
        </w:smartTagPr>
        <w:r>
          <w:rPr>
            <w:rFonts w:ascii="Times New Roman" w:hAnsi="Times New Roman"/>
            <w:sz w:val="28"/>
            <w:szCs w:val="28"/>
          </w:rPr>
          <w:t>1798 г</w:t>
        </w:r>
      </w:smartTag>
      <w:r>
        <w:rPr>
          <w:rFonts w:ascii="Times New Roman" w:hAnsi="Times New Roman"/>
          <w:sz w:val="28"/>
          <w:szCs w:val="28"/>
        </w:rPr>
        <w:t xml:space="preserve">. (тогда эта территория не входила в Пензенскую губернию) видно, что вся долина реки Тютнярь и вся водораздельная поверхность Сура – Кадада были распаханы. На сегодняшний момент площадь лесов не изменилась, изменился видовой состав леса. Почти все широколиственные, в основном дубовые ласа были вырублены еще во времена Петра Великого. Дубы сплавляли по рекам на строительство флота. Сегодняшние вторичные леса возобновляются, имеют достаточно благополучное экологическое состояние, но это, в основном,  мелколиственные (осина, береза) и саженые сосновые леса. </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3.5pt;height:291pt;visibility:visible" o:bordertopcolor="black" o:borderleftcolor="black" o:borderbottomcolor="black" o:borderrightcolor="black">
            <v:imagedata r:id="rId4" o:title=""/>
            <w10:bordertop type="single" width="12"/>
            <w10:borderleft type="single" width="12"/>
            <w10:borderbottom type="single" width="12"/>
            <w10:borderright type="single" width="12"/>
          </v:shape>
        </w:pict>
      </w:r>
    </w:p>
    <w:p w:rsidR="00BE7DA5" w:rsidRPr="000E06DC" w:rsidRDefault="00BE7DA5" w:rsidP="00424A44">
      <w:pPr>
        <w:ind w:left="-567" w:right="283" w:firstLine="567"/>
        <w:jc w:val="both"/>
        <w:rPr>
          <w:rFonts w:ascii="Times New Roman" w:hAnsi="Times New Roman"/>
        </w:rPr>
      </w:pPr>
      <w:r w:rsidRPr="000E06DC">
        <w:rPr>
          <w:rFonts w:ascii="Times New Roman" w:hAnsi="Times New Roman"/>
        </w:rPr>
        <w:t xml:space="preserve">Село Нижнее Аблязово на карте Генерального межевания  Кузнецкого уезда Саратовской губернии </w:t>
      </w:r>
      <w:smartTag w:uri="urn:schemas-microsoft-com:office:smarttags" w:element="metricconverter">
        <w:smartTagPr>
          <w:attr w:name="ProductID" w:val="1798 г"/>
        </w:smartTagPr>
        <w:r w:rsidRPr="000E06DC">
          <w:rPr>
            <w:rFonts w:ascii="Times New Roman" w:hAnsi="Times New Roman"/>
          </w:rPr>
          <w:t>1798 г</w:t>
        </w:r>
      </w:smartTag>
      <w:r w:rsidRPr="000E06DC">
        <w:rPr>
          <w:rFonts w:ascii="Times New Roman" w:hAnsi="Times New Roman"/>
        </w:rPr>
        <w:t>.</w:t>
      </w:r>
    </w:p>
    <w:p w:rsidR="00BE7DA5" w:rsidRDefault="00BE7DA5" w:rsidP="000E06DC">
      <w:pPr>
        <w:pStyle w:val="NormalWeb"/>
      </w:pPr>
      <w:r w:rsidRPr="00C753C3">
        <w:rPr>
          <w:noProof/>
        </w:rPr>
        <w:pict>
          <v:shape id="Рисунок 2" o:spid="_x0000_i1026" type="#_x0000_t75" style="width:382.5pt;height:275.25pt;visibility:visible">
            <v:imagedata r:id="rId5" o:title=""/>
          </v:shape>
        </w:pict>
      </w:r>
    </w:p>
    <w:p w:rsidR="00BE7DA5" w:rsidRDefault="00BE7DA5" w:rsidP="00424A44">
      <w:pPr>
        <w:ind w:left="-567" w:right="283" w:firstLine="567"/>
        <w:jc w:val="both"/>
        <w:rPr>
          <w:rFonts w:ascii="Times New Roman" w:hAnsi="Times New Roman"/>
        </w:rPr>
      </w:pPr>
      <w:r w:rsidRPr="0049145B">
        <w:rPr>
          <w:rFonts w:ascii="Times New Roman" w:hAnsi="Times New Roman"/>
        </w:rPr>
        <w:t xml:space="preserve">Село Нижнее Аблязово на космоснимке </w:t>
      </w:r>
      <w:smartTag w:uri="urn:schemas-microsoft-com:office:smarttags" w:element="metricconverter">
        <w:smartTagPr>
          <w:attr w:name="ProductID" w:val="2024 г"/>
        </w:smartTagPr>
        <w:r w:rsidRPr="0049145B">
          <w:rPr>
            <w:rFonts w:ascii="Times New Roman" w:hAnsi="Times New Roman"/>
          </w:rPr>
          <w:t>2024 г</w:t>
        </w:r>
      </w:smartTag>
      <w:r w:rsidRPr="0049145B">
        <w:rPr>
          <w:rFonts w:ascii="Times New Roman" w:hAnsi="Times New Roman"/>
        </w:rPr>
        <w:t>.</w:t>
      </w:r>
    </w:p>
    <w:p w:rsidR="00BE7DA5" w:rsidRDefault="00BE7DA5" w:rsidP="00424A44">
      <w:pPr>
        <w:ind w:left="-567" w:right="283" w:firstLine="567"/>
        <w:jc w:val="both"/>
        <w:rPr>
          <w:rFonts w:ascii="Times New Roman" w:hAnsi="Times New Roman"/>
          <w:sz w:val="28"/>
          <w:szCs w:val="28"/>
        </w:rPr>
      </w:pPr>
      <w:r w:rsidRPr="00FB1E7B">
        <w:rPr>
          <w:rFonts w:ascii="Times New Roman" w:hAnsi="Times New Roman"/>
          <w:sz w:val="28"/>
          <w:szCs w:val="28"/>
        </w:rPr>
        <w:t>Особенности географического положения села</w:t>
      </w:r>
      <w:r>
        <w:rPr>
          <w:rFonts w:ascii="Times New Roman" w:hAnsi="Times New Roman"/>
          <w:sz w:val="28"/>
          <w:szCs w:val="28"/>
        </w:rPr>
        <w:t xml:space="preserve"> на «изломе» геологических структур отразилось на его природных особенностях. Плотные песчаники и опоки Сурского плато выходят на поверхность, прорезаемые реками Кадада и Тютнярь. В западной верхней части села много выходов каменных глыб песчаника, которые население использует в строительстве своих домов и в хозяйстве. Лес сохранился в основном в левобережье реки Тютнярь на крутом склоне за селом. В самом селе участки лесной растительности сохранились в оврагах. Две основные улицы села разделены оврагом и с южной стороны село огорожено крупной овражно-балочной системой протяженностью более двух километров, занятой лесом. В овраге происходит разгрузка грунтовых вод. Множество родников с чистой вкусной подземной водой – природное достояние села. Однако, большая часть родников заилилась. Виной тому является активный подповерхностный плоскостной и поверхностный сток, который приносит много мелкозема с полей на водоразделе. </w:t>
      </w:r>
    </w:p>
    <w:p w:rsidR="00BE7DA5" w:rsidRPr="00B35BC0" w:rsidRDefault="00BE7DA5" w:rsidP="00B35BC0">
      <w:pPr>
        <w:spacing w:before="100" w:beforeAutospacing="1" w:after="100" w:afterAutospacing="1" w:line="240" w:lineRule="auto"/>
        <w:rPr>
          <w:rFonts w:ascii="Times New Roman" w:hAnsi="Times New Roman"/>
          <w:kern w:val="0"/>
        </w:rPr>
      </w:pPr>
      <w:r w:rsidRPr="00677160">
        <w:rPr>
          <w:rFonts w:ascii="Times New Roman" w:hAnsi="Times New Roman"/>
          <w:noProof/>
          <w:kern w:val="0"/>
        </w:rPr>
        <w:pict>
          <v:shape id="Рисунок 3" o:spid="_x0000_i1027" type="#_x0000_t75" style="width:402.75pt;height:243.75pt;visibility:visible" o:bordertopcolor="black" o:borderleftcolor="black" o:borderbottomcolor="black" o:borderrightcolor="black">
            <v:imagedata r:id="rId6" o:title=""/>
            <w10:bordertop type="single" width="18"/>
            <w10:borderleft type="single" width="18"/>
            <w10:borderbottom type="single" width="18"/>
            <w10:borderright type="single" width="18"/>
          </v:shape>
        </w:pict>
      </w:r>
    </w:p>
    <w:p w:rsidR="00BE7DA5" w:rsidRPr="004769E7" w:rsidRDefault="00BE7DA5" w:rsidP="00424A44">
      <w:pPr>
        <w:ind w:left="-567" w:right="283" w:firstLine="567"/>
        <w:jc w:val="both"/>
        <w:rPr>
          <w:rFonts w:ascii="Times New Roman" w:hAnsi="Times New Roman"/>
        </w:rPr>
      </w:pPr>
      <w:r w:rsidRPr="004769E7">
        <w:rPr>
          <w:rFonts w:ascii="Times New Roman" w:hAnsi="Times New Roman"/>
        </w:rPr>
        <w:t>Плоскостной и подповерхностный сток на склоне речной долины Тютнярь (космоснимок)</w:t>
      </w:r>
    </w:p>
    <w:p w:rsidR="00BE7DA5" w:rsidRDefault="00BE7DA5" w:rsidP="00424A44">
      <w:pPr>
        <w:ind w:left="-567" w:right="283" w:firstLine="567"/>
        <w:jc w:val="both"/>
        <w:rPr>
          <w:rFonts w:ascii="Times New Roman" w:hAnsi="Times New Roman"/>
          <w:sz w:val="28"/>
          <w:szCs w:val="28"/>
        </w:rPr>
      </w:pPr>
      <w:r>
        <w:rPr>
          <w:rFonts w:ascii="Times New Roman" w:hAnsi="Times New Roman"/>
          <w:sz w:val="28"/>
          <w:szCs w:val="28"/>
        </w:rPr>
        <w:t>В настоящее время, жители села озабочены  сохранением  и благоустройством родников. В Яруге (так называют местные жители глубокий, поросший лесом овраг) обустроен родник «Домнина дырочка». Здесь установили каптажное устройство, переливную трубу, новый сруб. Вода в роднике чистая прозрачная вкусная. В планах «спасти» другие родники в овраге</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 id="Рисунок 4" o:spid="_x0000_i1028" type="#_x0000_t75" style="width:372.75pt;height:279.75pt;visibility:visible" o:bordertopcolor="black" o:borderleftcolor="black" o:borderbottomcolor="black" o:borderrightcolor="black">
            <v:imagedata r:id="rId7" o:title=""/>
            <w10:bordertop type="single" width="12"/>
            <w10:borderleft type="single" width="12"/>
            <w10:borderbottom type="single" width="12"/>
            <w10:borderright type="single" width="12"/>
          </v:shape>
        </w:pict>
      </w:r>
    </w:p>
    <w:p w:rsidR="00BE7DA5" w:rsidRPr="004769E7" w:rsidRDefault="00BE7DA5" w:rsidP="00424A44">
      <w:pPr>
        <w:ind w:left="-567" w:right="283" w:firstLine="567"/>
        <w:jc w:val="both"/>
        <w:rPr>
          <w:rFonts w:ascii="Times New Roman" w:hAnsi="Times New Roman"/>
        </w:rPr>
      </w:pPr>
      <w:r w:rsidRPr="004769E7">
        <w:rPr>
          <w:rFonts w:ascii="Times New Roman" w:hAnsi="Times New Roman"/>
        </w:rPr>
        <w:t>Полевые исследования подземных вод на окраине села Нижнее Аблязово (фото автора)</w:t>
      </w:r>
    </w:p>
    <w:p w:rsidR="00BE7DA5" w:rsidRDefault="00BE7DA5" w:rsidP="00424A44">
      <w:pPr>
        <w:ind w:left="-567" w:right="283" w:firstLine="567"/>
        <w:jc w:val="both"/>
        <w:rPr>
          <w:rFonts w:ascii="Times New Roman" w:hAnsi="Times New Roman"/>
          <w:sz w:val="28"/>
          <w:szCs w:val="28"/>
        </w:rPr>
      </w:pPr>
      <w:r>
        <w:rPr>
          <w:rFonts w:ascii="Times New Roman" w:hAnsi="Times New Roman"/>
          <w:sz w:val="28"/>
          <w:szCs w:val="28"/>
        </w:rPr>
        <w:t>К природному наследию села можно отнести все его окружение. Живописные ландшафты создает пересеченный рельеф. Овраги и речушки с их древесной растительностью и водой, водораздельные поверхности с полями  и лугами. Пейзаж села обладает высокими эстетическими свойствами и способствует оздоровлению.</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 id="Рисунок 15" o:spid="_x0000_i1029" type="#_x0000_t75" style="width:394.5pt;height:210.75pt;visibility:visible" o:bordertopcolor="black" o:borderleftcolor="black" o:borderbottomcolor="black" o:borderrightcolor="black">
            <v:imagedata r:id="rId8" o:title=""/>
            <w10:bordertop type="single" width="18"/>
            <w10:borderleft type="single" width="18"/>
            <w10:borderbottom type="single" width="18"/>
            <w10:borderright type="single" width="18"/>
          </v:shape>
        </w:pict>
      </w:r>
    </w:p>
    <w:p w:rsidR="00BE7DA5" w:rsidRPr="00FE6F29" w:rsidRDefault="00BE7DA5" w:rsidP="00424A44">
      <w:pPr>
        <w:ind w:left="-567" w:right="283" w:firstLine="567"/>
        <w:jc w:val="both"/>
        <w:rPr>
          <w:rFonts w:ascii="Times New Roman" w:hAnsi="Times New Roman"/>
        </w:rPr>
      </w:pPr>
      <w:r w:rsidRPr="00FE6F29">
        <w:rPr>
          <w:rFonts w:ascii="Times New Roman" w:hAnsi="Times New Roman"/>
        </w:rPr>
        <w:t>Полевые ландшафтные исследования окрестностей села Нижнее Аблязово (фото автора)</w:t>
      </w:r>
    </w:p>
    <w:p w:rsidR="00BE7DA5" w:rsidRPr="0019268C" w:rsidRDefault="00BE7DA5" w:rsidP="00424A44">
      <w:pPr>
        <w:ind w:left="-567" w:right="283" w:firstLine="567"/>
        <w:jc w:val="both"/>
        <w:rPr>
          <w:rFonts w:ascii="Times New Roman" w:hAnsi="Times New Roman"/>
          <w:i/>
          <w:sz w:val="28"/>
          <w:szCs w:val="28"/>
          <w:u w:val="single"/>
        </w:rPr>
      </w:pPr>
      <w:r w:rsidRPr="0019268C">
        <w:rPr>
          <w:rFonts w:ascii="Times New Roman" w:hAnsi="Times New Roman"/>
          <w:i/>
          <w:sz w:val="28"/>
          <w:szCs w:val="28"/>
          <w:u w:val="single"/>
        </w:rPr>
        <w:t>Культурное и историческое наследие</w:t>
      </w:r>
    </w:p>
    <w:p w:rsidR="00BE7DA5" w:rsidRDefault="00BE7DA5" w:rsidP="007A2295">
      <w:pPr>
        <w:spacing w:after="0" w:line="360" w:lineRule="auto"/>
        <w:ind w:left="-567" w:right="283" w:firstLine="567"/>
        <w:jc w:val="both"/>
        <w:rPr>
          <w:rFonts w:ascii="Times New Roman" w:hAnsi="Times New Roman"/>
          <w:sz w:val="28"/>
          <w:szCs w:val="28"/>
        </w:rPr>
      </w:pPr>
      <w:r w:rsidRPr="003953C3">
        <w:rPr>
          <w:rFonts w:ascii="Times New Roman" w:hAnsi="Times New Roman"/>
          <w:sz w:val="28"/>
          <w:szCs w:val="28"/>
        </w:rPr>
        <w:t xml:space="preserve"> </w:t>
      </w:r>
      <w:r>
        <w:rPr>
          <w:rFonts w:ascii="Times New Roman" w:hAnsi="Times New Roman"/>
          <w:sz w:val="28"/>
          <w:szCs w:val="28"/>
        </w:rPr>
        <w:t xml:space="preserve">Село Нижнее Аблязово </w:t>
      </w:r>
      <w:r w:rsidRPr="003953C3">
        <w:rPr>
          <w:rFonts w:ascii="Times New Roman" w:hAnsi="Times New Roman"/>
          <w:sz w:val="28"/>
          <w:szCs w:val="28"/>
        </w:rPr>
        <w:t>расположенное в Кузнецком уезде Саратовской губернии, было основано Григорием Афанасьевичем Аблязовым, прадедом знаменитого писателя Александра Николаевича Радищева. В 1692 году Григорий Афанасьевич получил земли в собственность «за многую службу» своего отца, Афанасия Аблязова.</w:t>
      </w:r>
      <w:r>
        <w:rPr>
          <w:rFonts w:ascii="Times New Roman" w:hAnsi="Times New Roman"/>
          <w:sz w:val="28"/>
          <w:szCs w:val="28"/>
        </w:rPr>
        <w:t xml:space="preserve"> </w:t>
      </w:r>
      <w:r w:rsidRPr="003953C3">
        <w:rPr>
          <w:rFonts w:ascii="Times New Roman" w:hAnsi="Times New Roman"/>
          <w:sz w:val="28"/>
          <w:szCs w:val="28"/>
        </w:rPr>
        <w:t xml:space="preserve">Родившийся в середине 1670-х годов, Григорий Афанасьевич происходил из небогатой дворянской семьи. Его отец был военным и обеспечивал семью своим служением. Григорий Афанасьевич был человеком щедрой души, истинным покровителем Православной веры. Он славился своим благотворительством, строил великолепные храмы и делал щедрые пожертвования монастырям. В его владении находились обширные поместья в Саратовской, Симбирской и Пензенской губерниях. Григорий Афанасьевич служил в армии, занимая должность полкового квартирмейстера в гренадерском кавалерийском полку. В отставку он вышел в чине капитана. </w:t>
      </w:r>
      <w:r>
        <w:rPr>
          <w:rFonts w:ascii="Times New Roman" w:hAnsi="Times New Roman"/>
          <w:sz w:val="28"/>
          <w:szCs w:val="28"/>
        </w:rPr>
        <w:t>Григорий Аблязов был глубоко духовный человек. Он прошел всю Северную войну (1700-1721 гг.) и выжил.</w:t>
      </w:r>
      <w:r w:rsidRPr="005021EA">
        <w:t xml:space="preserve"> </w:t>
      </w:r>
      <w:r w:rsidRPr="005021EA">
        <w:rPr>
          <w:rFonts w:ascii="Times New Roman" w:hAnsi="Times New Roman"/>
          <w:sz w:val="28"/>
          <w:szCs w:val="28"/>
        </w:rPr>
        <w:t>В начале XVIII века в селе произошло волнение крестьян. Чтобы избежать неминуемой расправы, помещик Григорий Афанасьевич Аблязов был вынужден спрятаться в овраге неподалёку от поместья, п</w:t>
      </w:r>
      <w:r>
        <w:rPr>
          <w:rFonts w:ascii="Times New Roman" w:hAnsi="Times New Roman"/>
          <w:sz w:val="28"/>
          <w:szCs w:val="28"/>
        </w:rPr>
        <w:t xml:space="preserve">росил Бога о спасении и выжил. </w:t>
      </w:r>
      <w:r w:rsidRPr="003953C3">
        <w:rPr>
          <w:rFonts w:ascii="Times New Roman" w:hAnsi="Times New Roman"/>
          <w:sz w:val="28"/>
          <w:szCs w:val="28"/>
        </w:rPr>
        <w:t xml:space="preserve">Он </w:t>
      </w:r>
      <w:r>
        <w:rPr>
          <w:rFonts w:ascii="Times New Roman" w:hAnsi="Times New Roman"/>
          <w:sz w:val="28"/>
          <w:szCs w:val="28"/>
        </w:rPr>
        <w:t>дал обет построить пять церквей</w:t>
      </w:r>
      <w:r w:rsidRPr="003953C3">
        <w:rPr>
          <w:rFonts w:ascii="Times New Roman" w:hAnsi="Times New Roman"/>
          <w:sz w:val="28"/>
          <w:szCs w:val="28"/>
        </w:rPr>
        <w:t xml:space="preserve">. </w:t>
      </w:r>
      <w:r>
        <w:rPr>
          <w:rFonts w:ascii="Times New Roman" w:hAnsi="Times New Roman"/>
          <w:sz w:val="28"/>
          <w:szCs w:val="28"/>
        </w:rPr>
        <w:t>Одна из церквей построенных на средства Григория Аблязова -</w:t>
      </w:r>
      <w:r w:rsidRPr="003953C3">
        <w:rPr>
          <w:rFonts w:ascii="Times New Roman" w:hAnsi="Times New Roman"/>
          <w:sz w:val="28"/>
          <w:szCs w:val="28"/>
        </w:rPr>
        <w:t xml:space="preserve"> </w:t>
      </w:r>
      <w:r>
        <w:rPr>
          <w:rFonts w:ascii="Times New Roman" w:hAnsi="Times New Roman"/>
          <w:sz w:val="28"/>
          <w:szCs w:val="28"/>
        </w:rPr>
        <w:t>ц</w:t>
      </w:r>
      <w:r w:rsidRPr="003953C3">
        <w:rPr>
          <w:rFonts w:ascii="Times New Roman" w:hAnsi="Times New Roman"/>
          <w:sz w:val="28"/>
          <w:szCs w:val="28"/>
        </w:rPr>
        <w:t xml:space="preserve">ерковь Рождества Христова в селе Нижнее Аблязово. </w:t>
      </w:r>
      <w:r>
        <w:rPr>
          <w:rFonts w:ascii="Times New Roman" w:hAnsi="Times New Roman"/>
          <w:sz w:val="28"/>
          <w:szCs w:val="28"/>
        </w:rPr>
        <w:t xml:space="preserve">Кстати, Григорий Афанасьевич является прадедом </w:t>
      </w:r>
      <w:r w:rsidRPr="00995729">
        <w:rPr>
          <w:rFonts w:ascii="Times New Roman" w:hAnsi="Times New Roman"/>
          <w:sz w:val="28"/>
          <w:szCs w:val="28"/>
        </w:rPr>
        <w:t>писателя Александра Николаевича Радищева</w:t>
      </w:r>
      <w:r>
        <w:rPr>
          <w:rFonts w:ascii="Times New Roman" w:hAnsi="Times New Roman"/>
          <w:sz w:val="28"/>
          <w:szCs w:val="28"/>
        </w:rPr>
        <w:t>. Одна из церквей находится в селе Радищево, Бывшее Верхнее Аблязово. Причем Г.А. Аблязов строит не просто скромные храмы для сельского прихода, а стремится создать выдающиеся памятники скусства</w:t>
      </w:r>
      <w:r>
        <w:rPr>
          <w:rFonts w:ascii="Times New Roman" w:hAnsi="Times New Roman"/>
          <w:sz w:val="28"/>
          <w:szCs w:val="28"/>
          <w:vertAlign w:val="superscript"/>
        </w:rPr>
        <w:t>2</w:t>
      </w:r>
      <w:r>
        <w:rPr>
          <w:rFonts w:ascii="Times New Roman" w:hAnsi="Times New Roman"/>
          <w:sz w:val="28"/>
          <w:szCs w:val="28"/>
        </w:rPr>
        <w:t xml:space="preserve">. </w:t>
      </w:r>
    </w:p>
    <w:p w:rsidR="00BE7DA5" w:rsidRDefault="00BE7DA5" w:rsidP="007A2295">
      <w:pPr>
        <w:spacing w:line="360" w:lineRule="auto"/>
        <w:ind w:left="-567" w:right="283" w:firstLine="567"/>
        <w:jc w:val="both"/>
        <w:rPr>
          <w:rFonts w:ascii="Times New Roman" w:hAnsi="Times New Roman"/>
          <w:sz w:val="28"/>
          <w:szCs w:val="28"/>
        </w:rPr>
      </w:pPr>
      <w:r>
        <w:rPr>
          <w:rFonts w:ascii="Times New Roman" w:hAnsi="Times New Roman"/>
          <w:sz w:val="28"/>
          <w:szCs w:val="28"/>
        </w:rPr>
        <w:t xml:space="preserve">Белокаменная церковь Рождества Христова в Нижнем Аблязово </w:t>
      </w:r>
      <w:r w:rsidRPr="007A76B8">
        <w:rPr>
          <w:rFonts w:ascii="Times New Roman" w:hAnsi="Times New Roman"/>
          <w:sz w:val="28"/>
          <w:szCs w:val="28"/>
        </w:rPr>
        <w:t>является историко-архитектурным</w:t>
      </w:r>
      <w:r>
        <w:rPr>
          <w:rFonts w:ascii="Times New Roman" w:hAnsi="Times New Roman"/>
          <w:sz w:val="28"/>
          <w:szCs w:val="28"/>
        </w:rPr>
        <w:t xml:space="preserve"> объектом федерального значения. Это </w:t>
      </w:r>
      <w:r w:rsidRPr="00995729">
        <w:rPr>
          <w:rFonts w:ascii="Times New Roman" w:hAnsi="Times New Roman"/>
          <w:sz w:val="28"/>
          <w:szCs w:val="28"/>
        </w:rPr>
        <w:t>настоящее культурное чудо</w:t>
      </w:r>
      <w:r>
        <w:rPr>
          <w:rFonts w:ascii="Times New Roman" w:hAnsi="Times New Roman"/>
          <w:sz w:val="28"/>
          <w:szCs w:val="28"/>
        </w:rPr>
        <w:t xml:space="preserve">, </w:t>
      </w:r>
      <w:r w:rsidRPr="00995729">
        <w:rPr>
          <w:rFonts w:ascii="Times New Roman" w:hAnsi="Times New Roman"/>
          <w:sz w:val="28"/>
          <w:szCs w:val="28"/>
        </w:rPr>
        <w:t xml:space="preserve"> </w:t>
      </w:r>
      <w:r>
        <w:rPr>
          <w:rFonts w:ascii="Times New Roman" w:hAnsi="Times New Roman"/>
          <w:sz w:val="28"/>
          <w:szCs w:val="28"/>
        </w:rPr>
        <w:t xml:space="preserve">она </w:t>
      </w:r>
      <w:r w:rsidRPr="00995729">
        <w:rPr>
          <w:rFonts w:ascii="Times New Roman" w:hAnsi="Times New Roman"/>
          <w:sz w:val="28"/>
          <w:szCs w:val="28"/>
        </w:rPr>
        <w:t>построен</w:t>
      </w:r>
      <w:r>
        <w:rPr>
          <w:rFonts w:ascii="Times New Roman" w:hAnsi="Times New Roman"/>
          <w:sz w:val="28"/>
          <w:szCs w:val="28"/>
        </w:rPr>
        <w:t>а</w:t>
      </w:r>
      <w:r w:rsidRPr="00995729">
        <w:rPr>
          <w:rFonts w:ascii="Times New Roman" w:hAnsi="Times New Roman"/>
          <w:sz w:val="28"/>
          <w:szCs w:val="28"/>
        </w:rPr>
        <w:t xml:space="preserve"> в 1724 году </w:t>
      </w:r>
      <w:r>
        <w:rPr>
          <w:rFonts w:ascii="Times New Roman" w:hAnsi="Times New Roman"/>
          <w:sz w:val="28"/>
          <w:szCs w:val="28"/>
        </w:rPr>
        <w:t xml:space="preserve">и сохранилась до наших дней почти в первозданном виде. </w:t>
      </w:r>
      <w:r w:rsidRPr="00837AD9">
        <w:rPr>
          <w:rFonts w:ascii="Times New Roman" w:hAnsi="Times New Roman"/>
          <w:sz w:val="28"/>
          <w:szCs w:val="28"/>
        </w:rPr>
        <w:t>Каменная церковь типа восьмерик на четверике красиво смотрится на высоком холме, утопающем в роскошной зелени деревьев. Рядом с храмом - яблоневый сад, который старожилы называют Барским.</w:t>
      </w:r>
      <w:r w:rsidRPr="00677160">
        <w:rPr>
          <w:rFonts w:ascii="Times New Roman" w:hAnsi="Times New Roman"/>
          <w:noProof/>
          <w:sz w:val="28"/>
          <w:szCs w:val="28"/>
        </w:rPr>
        <w:pict>
          <v:shape id="Рисунок 14" o:spid="_x0000_i1030" type="#_x0000_t75" style="width:441.75pt;height:331.5pt;visibility:visible" o:bordertopcolor="black" o:borderleftcolor="black" o:borderbottomcolor="black" o:borderrightcolor="black">
            <v:imagedata r:id="rId9" o:title=""/>
            <w10:bordertop type="single" width="12"/>
            <w10:borderleft type="single" width="12"/>
            <w10:borderbottom type="single" width="12"/>
            <w10:borderright type="single" width="12"/>
          </v:shape>
        </w:pict>
      </w:r>
    </w:p>
    <w:p w:rsidR="00BE7DA5" w:rsidRPr="00A567F8" w:rsidRDefault="00BE7DA5" w:rsidP="007A2295">
      <w:pPr>
        <w:spacing w:line="360" w:lineRule="auto"/>
        <w:ind w:left="-567" w:right="283" w:firstLine="567"/>
        <w:jc w:val="both"/>
        <w:rPr>
          <w:rFonts w:ascii="Times New Roman" w:hAnsi="Times New Roman"/>
        </w:rPr>
      </w:pPr>
      <w:r w:rsidRPr="00A567F8">
        <w:rPr>
          <w:rFonts w:ascii="Times New Roman" w:hAnsi="Times New Roman"/>
        </w:rPr>
        <w:t>Церковь Рождества Христова в Нижнем Аблязово постройка 1724 г. (фото автора)</w:t>
      </w:r>
    </w:p>
    <w:p w:rsidR="00BE7DA5" w:rsidRPr="007A2295" w:rsidRDefault="00BE7DA5" w:rsidP="00A567F8">
      <w:pPr>
        <w:spacing w:after="0"/>
        <w:ind w:left="-567" w:right="283" w:firstLine="567"/>
        <w:jc w:val="both"/>
        <w:rPr>
          <w:rFonts w:ascii="Times New Roman" w:hAnsi="Times New Roman"/>
          <w:sz w:val="28"/>
          <w:szCs w:val="28"/>
        </w:rPr>
      </w:pPr>
      <w:r w:rsidRPr="00102436">
        <w:rPr>
          <w:rFonts w:ascii="Times New Roman" w:hAnsi="Times New Roman"/>
          <w:sz w:val="28"/>
          <w:szCs w:val="28"/>
        </w:rPr>
        <w:t xml:space="preserve">Когда с приходом большевиков наступили тяжелые времена, храму все же удалось устоять и избежать печальной участи благодаря крепкой вере христиан. Согласно преданию, когда церковь хотели взорвать, люди </w:t>
      </w:r>
      <w:r>
        <w:rPr>
          <w:rFonts w:ascii="Times New Roman" w:hAnsi="Times New Roman"/>
          <w:sz w:val="28"/>
          <w:szCs w:val="28"/>
        </w:rPr>
        <w:t xml:space="preserve">зашли </w:t>
      </w:r>
      <w:r w:rsidRPr="00102436">
        <w:rPr>
          <w:rFonts w:ascii="Times New Roman" w:hAnsi="Times New Roman"/>
          <w:sz w:val="28"/>
          <w:szCs w:val="28"/>
        </w:rPr>
        <w:t>внутрь и объявили, что не выйдут, пусть, даже их подорвут вместе со святыней. Храм устоял, правда, старинный колокол был все же сброшен и отправлен на переплавку. Человека, который руководил этим варварским деянием, по рассказам местных жителей, через несколько дней разбил паралич и вскоре он умер.</w:t>
      </w:r>
      <w:r>
        <w:rPr>
          <w:rFonts w:ascii="Times New Roman" w:hAnsi="Times New Roman"/>
          <w:sz w:val="28"/>
          <w:szCs w:val="28"/>
        </w:rPr>
        <w:t xml:space="preserve"> </w:t>
      </w:r>
      <w:r w:rsidRPr="00102436">
        <w:rPr>
          <w:rFonts w:ascii="Times New Roman" w:hAnsi="Times New Roman"/>
          <w:sz w:val="28"/>
          <w:szCs w:val="28"/>
        </w:rPr>
        <w:t xml:space="preserve">Но использовать здание как храм, конечно, запретили. Был отдан под хозяйственные нужды. Тогда принято было храмы приспосабливать под зернохранилища, гаражи, клубы. Здание церкви было приказано использовать в роли сельскохозяйственной постройки для хранения зерна. </w:t>
      </w:r>
      <w:r>
        <w:rPr>
          <w:rFonts w:ascii="Times New Roman" w:hAnsi="Times New Roman"/>
          <w:sz w:val="28"/>
          <w:szCs w:val="28"/>
        </w:rPr>
        <w:t>По расказам местных жителей, прихожанка Храма</w:t>
      </w:r>
      <w:r w:rsidRPr="00102436">
        <w:rPr>
          <w:rFonts w:ascii="Times New Roman" w:hAnsi="Times New Roman"/>
          <w:sz w:val="28"/>
          <w:szCs w:val="28"/>
        </w:rPr>
        <w:t xml:space="preserve"> Анисья Волякова совершила в то время поистине героический и очень смелый поступок. Женщина буквально «отвоевала» алтарную часть храма, куда переместила и церковную утварь. Обращались к председателю ЦИКа Михаилу Калинину с просьбой запечатать центральный церковный предел. Всероссийский староста разрешил. Некоторые иконы верующие спрятали в своих домах. Анисья не разрешила сыпать зерно на алтарь, а молодежь, работающую на зерновом складе, просила уважать святыню, ведь когда-то она обретет новую жизнь. Благодаря этому большая часть церковного убранства сохранилась до наших дней. А в передней части храма десять лет хранили зерно.</w:t>
      </w:r>
      <w:r>
        <w:rPr>
          <w:rFonts w:ascii="Times New Roman" w:hAnsi="Times New Roman"/>
          <w:sz w:val="28"/>
          <w:szCs w:val="28"/>
        </w:rPr>
        <w:t xml:space="preserve"> </w:t>
      </w:r>
      <w:r w:rsidRPr="00102436">
        <w:rPr>
          <w:rFonts w:ascii="Times New Roman" w:hAnsi="Times New Roman"/>
          <w:sz w:val="28"/>
          <w:szCs w:val="28"/>
        </w:rPr>
        <w:t>После войны, в 1946, в храме возобновились церковные службы. Иконы снова вернулись на свои прежние места, а Крест Спасителя был торжественно пронесён через живой коридор, который создали верующие.</w:t>
      </w:r>
    </w:p>
    <w:p w:rsidR="00BE7DA5" w:rsidRPr="007A2295" w:rsidRDefault="00BE7DA5" w:rsidP="007A2295">
      <w:pPr>
        <w:ind w:left="-567" w:right="283" w:firstLine="567"/>
        <w:jc w:val="both"/>
        <w:rPr>
          <w:rFonts w:ascii="Times New Roman" w:hAnsi="Times New Roman"/>
          <w:sz w:val="28"/>
          <w:szCs w:val="28"/>
        </w:rPr>
      </w:pPr>
      <w:r w:rsidRPr="007A2295">
        <w:rPr>
          <w:rFonts w:ascii="Times New Roman" w:hAnsi="Times New Roman"/>
          <w:sz w:val="28"/>
          <w:szCs w:val="28"/>
        </w:rPr>
        <w:t>Уникально</w:t>
      </w:r>
      <w:r>
        <w:rPr>
          <w:rFonts w:ascii="Times New Roman" w:hAnsi="Times New Roman"/>
          <w:sz w:val="28"/>
          <w:szCs w:val="28"/>
        </w:rPr>
        <w:t xml:space="preserve">сть этого </w:t>
      </w:r>
      <w:r w:rsidRPr="007A2295">
        <w:rPr>
          <w:rFonts w:ascii="Times New Roman" w:hAnsi="Times New Roman"/>
          <w:sz w:val="28"/>
          <w:szCs w:val="28"/>
        </w:rPr>
        <w:t xml:space="preserve"> </w:t>
      </w:r>
      <w:r>
        <w:rPr>
          <w:rFonts w:ascii="Times New Roman" w:hAnsi="Times New Roman"/>
          <w:sz w:val="28"/>
          <w:szCs w:val="28"/>
        </w:rPr>
        <w:t>Храма во-первых в том</w:t>
      </w:r>
      <w:r w:rsidRPr="007A2295">
        <w:rPr>
          <w:rFonts w:ascii="Times New Roman" w:hAnsi="Times New Roman"/>
          <w:sz w:val="28"/>
          <w:szCs w:val="28"/>
        </w:rPr>
        <w:t xml:space="preserve">, что эта старейшая в Пензенской области церковь, дошла до нас почти в первозданном виде! На протяжении трех столетий службы почти не прекращались. </w:t>
      </w:r>
      <w:r>
        <w:rPr>
          <w:rFonts w:ascii="Times New Roman" w:hAnsi="Times New Roman"/>
          <w:sz w:val="28"/>
          <w:szCs w:val="28"/>
        </w:rPr>
        <w:t>Во-вторых, его архитектура.</w:t>
      </w:r>
      <w:r w:rsidRPr="00BC4850">
        <w:t xml:space="preserve"> </w:t>
      </w:r>
      <w:r w:rsidRPr="00BC4850">
        <w:rPr>
          <w:rFonts w:ascii="Times New Roman" w:hAnsi="Times New Roman"/>
          <w:sz w:val="28"/>
          <w:szCs w:val="28"/>
        </w:rPr>
        <w:t xml:space="preserve">Храм православный, но в "западном" стиле. </w:t>
      </w:r>
      <w:r>
        <w:rPr>
          <w:rFonts w:ascii="Times New Roman" w:hAnsi="Times New Roman"/>
          <w:sz w:val="28"/>
          <w:szCs w:val="28"/>
        </w:rPr>
        <w:t>И</w:t>
      </w:r>
      <w:r w:rsidRPr="007A2295">
        <w:rPr>
          <w:rFonts w:ascii="Times New Roman" w:hAnsi="Times New Roman"/>
          <w:sz w:val="28"/>
          <w:szCs w:val="28"/>
        </w:rPr>
        <w:t>нтерьер храма – уникальный образец эпохи барокко, искусства первой половины 18 века.</w:t>
      </w:r>
      <w:r>
        <w:rPr>
          <w:rFonts w:ascii="Times New Roman" w:hAnsi="Times New Roman"/>
          <w:sz w:val="28"/>
          <w:szCs w:val="28"/>
        </w:rPr>
        <w:t xml:space="preserve"> </w:t>
      </w:r>
      <w:r w:rsidRPr="007A2295">
        <w:rPr>
          <w:rFonts w:ascii="Times New Roman" w:hAnsi="Times New Roman"/>
          <w:sz w:val="28"/>
          <w:szCs w:val="28"/>
        </w:rPr>
        <w:t>Барокко — это западная традиция, — рассказывает отец Сергий, много сделавший в наше время для сохранения церкви, - этот западный стиль стал популярен при Петре I. Свойственное стилю убранство часто можно встретить в храмах Санкт-Петербурга. А в глубинке сложно было найти искусных художников, резчиков по дереву, потому использовался более лаконичный стиль.</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 id="Рисунок 5" o:spid="_x0000_i1031" type="#_x0000_t75" style="width:136.5pt;height:182.25pt;visibility:visible" o:bordertopcolor="black" o:borderleftcolor="black" o:borderbottomcolor="black" o:borderrightcolor="black">
            <v:imagedata r:id="rId10" o:title=""/>
            <w10:bordertop type="single" width="8"/>
            <w10:borderleft type="single" width="8"/>
            <w10:borderbottom type="single" width="8"/>
            <w10:borderright type="single" width="8"/>
          </v:shape>
        </w:pict>
      </w:r>
      <w:r w:rsidRPr="00677160">
        <w:rPr>
          <w:rFonts w:ascii="Times New Roman" w:hAnsi="Times New Roman"/>
          <w:noProof/>
          <w:sz w:val="28"/>
          <w:szCs w:val="28"/>
        </w:rPr>
        <w:pict>
          <v:shape id="Рисунок 8" o:spid="_x0000_i1032" type="#_x0000_t75" style="width:137.25pt;height:183.75pt;visibility:visible" o:bordertopcolor="black" o:borderleftcolor="black" o:borderbottomcolor="black" o:borderrightcolor="black">
            <v:imagedata r:id="rId11" o:title=""/>
            <w10:bordertop type="single" width="12"/>
            <w10:borderleft type="single" width="12"/>
            <w10:borderbottom type="single" width="12"/>
            <w10:borderright type="single" width="12"/>
          </v:shape>
        </w:pict>
      </w:r>
      <w:r w:rsidRPr="00677160">
        <w:rPr>
          <w:rFonts w:ascii="Times New Roman" w:hAnsi="Times New Roman"/>
          <w:noProof/>
          <w:sz w:val="28"/>
          <w:szCs w:val="28"/>
        </w:rPr>
        <w:pict>
          <v:shape id="Рисунок 16" o:spid="_x0000_i1033" type="#_x0000_t75" style="width:136.5pt;height:182.25pt;visibility:visible" o:bordertopcolor="black" o:borderleftcolor="black" o:borderbottomcolor="black" o:borderrightcolor="black">
            <v:imagedata r:id="rId12" o:title=""/>
            <w10:bordertop type="single" width="8"/>
            <w10:borderleft type="single" width="8"/>
            <w10:borderbottom type="single" width="8"/>
            <w10:borderright type="single" width="8"/>
          </v:shape>
        </w:pict>
      </w:r>
    </w:p>
    <w:p w:rsidR="00BE7DA5" w:rsidRPr="00837AD9" w:rsidRDefault="00BE7DA5" w:rsidP="00424A44">
      <w:pPr>
        <w:ind w:left="-567" w:right="283" w:firstLine="567"/>
        <w:jc w:val="both"/>
        <w:rPr>
          <w:rFonts w:ascii="Times New Roman" w:hAnsi="Times New Roman"/>
        </w:rPr>
      </w:pPr>
      <w:r w:rsidRPr="00837AD9">
        <w:rPr>
          <w:rFonts w:ascii="Times New Roman" w:hAnsi="Times New Roman"/>
        </w:rPr>
        <w:t xml:space="preserve">Иконостас, выполненный в стиле </w:t>
      </w:r>
      <w:r>
        <w:rPr>
          <w:rFonts w:ascii="Times New Roman" w:hAnsi="Times New Roman"/>
        </w:rPr>
        <w:t>б</w:t>
      </w:r>
      <w:r w:rsidRPr="00837AD9">
        <w:rPr>
          <w:rFonts w:ascii="Times New Roman" w:hAnsi="Times New Roman"/>
        </w:rPr>
        <w:t>арокко</w:t>
      </w:r>
      <w:r>
        <w:rPr>
          <w:rFonts w:ascii="Times New Roman" w:hAnsi="Times New Roman"/>
        </w:rPr>
        <w:t xml:space="preserve"> (фото автора)</w:t>
      </w:r>
    </w:p>
    <w:p w:rsidR="00BE7DA5" w:rsidRDefault="00BE7DA5" w:rsidP="00424A44">
      <w:pPr>
        <w:ind w:left="-567" w:right="283" w:firstLine="567"/>
        <w:jc w:val="both"/>
        <w:rPr>
          <w:rFonts w:ascii="Times New Roman" w:hAnsi="Times New Roman"/>
          <w:sz w:val="28"/>
          <w:szCs w:val="28"/>
        </w:rPr>
      </w:pPr>
    </w:p>
    <w:p w:rsidR="00BE7DA5" w:rsidRPr="00837AD9" w:rsidRDefault="00BE7DA5" w:rsidP="00837AD9">
      <w:pPr>
        <w:ind w:left="-567" w:right="283" w:firstLine="567"/>
        <w:jc w:val="both"/>
        <w:rPr>
          <w:rFonts w:ascii="Times New Roman" w:hAnsi="Times New Roman"/>
          <w:sz w:val="28"/>
          <w:szCs w:val="28"/>
        </w:rPr>
      </w:pPr>
      <w:r w:rsidRPr="00837AD9">
        <w:rPr>
          <w:rFonts w:ascii="Times New Roman" w:hAnsi="Times New Roman"/>
          <w:sz w:val="28"/>
          <w:szCs w:val="28"/>
        </w:rPr>
        <w:t>Справа вот такое чудо</w:t>
      </w:r>
      <w:r>
        <w:rPr>
          <w:rFonts w:ascii="Times New Roman" w:hAnsi="Times New Roman"/>
          <w:sz w:val="28"/>
          <w:szCs w:val="28"/>
        </w:rPr>
        <w:t xml:space="preserve"> -</w:t>
      </w:r>
      <w:r w:rsidRPr="00837AD9">
        <w:rPr>
          <w:rFonts w:ascii="Times New Roman" w:hAnsi="Times New Roman"/>
          <w:sz w:val="28"/>
          <w:szCs w:val="28"/>
        </w:rPr>
        <w:t xml:space="preserve"> композиция "У Гроба Господня"</w:t>
      </w:r>
      <w:r>
        <w:rPr>
          <w:rFonts w:ascii="Times New Roman" w:hAnsi="Times New Roman"/>
          <w:sz w:val="28"/>
          <w:szCs w:val="28"/>
        </w:rPr>
        <w:t>, выполненная в стиле барокко.</w:t>
      </w:r>
    </w:p>
    <w:p w:rsidR="00BE7DA5" w:rsidRPr="00837AD9" w:rsidRDefault="00BE7DA5" w:rsidP="00837AD9">
      <w:pPr>
        <w:ind w:left="-567" w:right="283" w:firstLine="567"/>
        <w:jc w:val="both"/>
        <w:rPr>
          <w:rFonts w:ascii="Times New Roman" w:hAnsi="Times New Roman"/>
          <w:sz w:val="28"/>
          <w:szCs w:val="28"/>
        </w:rPr>
      </w:pPr>
    </w:p>
    <w:p w:rsidR="00BE7DA5" w:rsidRDefault="00BE7DA5" w:rsidP="00837AD9">
      <w:pPr>
        <w:ind w:left="-567" w:right="283" w:firstLine="567"/>
        <w:jc w:val="both"/>
        <w:rPr>
          <w:rFonts w:ascii="Times New Roman" w:hAnsi="Times New Roman"/>
          <w:sz w:val="28"/>
          <w:szCs w:val="28"/>
        </w:rPr>
      </w:pPr>
      <w:r w:rsidRPr="00837AD9">
        <w:rPr>
          <w:rFonts w:ascii="Times New Roman" w:hAnsi="Times New Roman"/>
          <w:sz w:val="28"/>
          <w:szCs w:val="28"/>
        </w:rPr>
        <w:t>.</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 id="Рисунок 9" o:spid="_x0000_i1034" type="#_x0000_t75" style="width:231.75pt;height:309pt;visibility:visible" o:bordertopcolor="black" o:borderleftcolor="black" o:borderbottomcolor="black" o:borderrightcolor="black">
            <v:imagedata r:id="rId13" o:title=""/>
            <w10:bordertop type="single" width="12"/>
            <w10:borderleft type="single" width="12"/>
            <w10:borderbottom type="single" width="12"/>
            <w10:borderright type="single" width="12"/>
          </v:shape>
        </w:pict>
      </w:r>
    </w:p>
    <w:p w:rsidR="00BE7DA5" w:rsidRPr="00837AD9" w:rsidRDefault="00BE7DA5" w:rsidP="00424A44">
      <w:pPr>
        <w:ind w:left="-567" w:right="283" w:firstLine="567"/>
        <w:jc w:val="both"/>
        <w:rPr>
          <w:rFonts w:ascii="Times New Roman" w:hAnsi="Times New Roman"/>
        </w:rPr>
      </w:pPr>
      <w:r w:rsidRPr="00837AD9">
        <w:rPr>
          <w:rFonts w:ascii="Times New Roman" w:hAnsi="Times New Roman"/>
        </w:rPr>
        <w:t>Композиция «У Гроба Господня» в церкви Рождества Христова с. Нижнее Аблязово (фото автора)</w:t>
      </w:r>
    </w:p>
    <w:p w:rsidR="00BE7DA5" w:rsidRDefault="00BE7DA5" w:rsidP="00424A44">
      <w:pPr>
        <w:ind w:left="-567" w:right="283" w:firstLine="567"/>
        <w:jc w:val="both"/>
        <w:rPr>
          <w:rFonts w:ascii="Times New Roman" w:hAnsi="Times New Roman"/>
          <w:sz w:val="28"/>
          <w:szCs w:val="28"/>
        </w:rPr>
      </w:pPr>
      <w:r w:rsidRPr="00BC4850">
        <w:rPr>
          <w:rFonts w:ascii="Times New Roman" w:hAnsi="Times New Roman"/>
          <w:sz w:val="28"/>
          <w:szCs w:val="28"/>
        </w:rPr>
        <w:t>В Храме находится много старинных икон, написанных в 18-19 веках.</w:t>
      </w:r>
      <w:r w:rsidRPr="00BC4850">
        <w:t xml:space="preserve"> </w:t>
      </w:r>
      <w:r w:rsidRPr="00BC4850">
        <w:rPr>
          <w:rFonts w:ascii="Times New Roman" w:hAnsi="Times New Roman"/>
          <w:sz w:val="28"/>
          <w:szCs w:val="28"/>
        </w:rPr>
        <w:t>Среди реликвий - "Господь Вседержитель", "Распятие Христа", "Казанская икона Божией Матери", "Моление о чаще", "Святых благоверных Петра и Февронии Муромских"</w:t>
      </w:r>
      <w:r>
        <w:rPr>
          <w:rFonts w:ascii="Times New Roman" w:hAnsi="Times New Roman"/>
          <w:sz w:val="28"/>
          <w:szCs w:val="28"/>
        </w:rPr>
        <w:t xml:space="preserve"> и другие.</w:t>
      </w:r>
    </w:p>
    <w:p w:rsidR="00BE7DA5" w:rsidRPr="00BC4850" w:rsidRDefault="00BE7DA5" w:rsidP="00424A44">
      <w:pPr>
        <w:ind w:left="-567" w:right="283" w:firstLine="567"/>
        <w:jc w:val="both"/>
        <w:rPr>
          <w:rFonts w:ascii="Times New Roman" w:hAnsi="Times New Roman"/>
        </w:rPr>
      </w:pPr>
      <w:r w:rsidRPr="00677160">
        <w:rPr>
          <w:rFonts w:ascii="Times New Roman" w:hAnsi="Times New Roman"/>
          <w:noProof/>
        </w:rPr>
        <w:pict>
          <v:shape id="Рисунок 13" o:spid="_x0000_i1035" type="#_x0000_t75" style="width:183pt;height:246pt;visibility:visible">
            <v:imagedata r:id="rId14" o:title=""/>
          </v:shape>
        </w:pict>
      </w:r>
    </w:p>
    <w:p w:rsidR="00BE7DA5" w:rsidRDefault="00BE7DA5" w:rsidP="00424A44">
      <w:pPr>
        <w:ind w:left="-567" w:right="283" w:firstLine="567"/>
        <w:jc w:val="both"/>
        <w:rPr>
          <w:rFonts w:ascii="Times New Roman" w:hAnsi="Times New Roman"/>
        </w:rPr>
      </w:pPr>
      <w:r w:rsidRPr="00BC4850">
        <w:rPr>
          <w:rFonts w:ascii="Times New Roman" w:hAnsi="Times New Roman"/>
        </w:rPr>
        <w:t>Икона 18 века (фото автора)</w:t>
      </w:r>
    </w:p>
    <w:p w:rsidR="00BE7DA5" w:rsidRDefault="00BE7DA5" w:rsidP="00424A44">
      <w:pPr>
        <w:ind w:left="-567" w:right="283" w:firstLine="567"/>
        <w:jc w:val="both"/>
        <w:rPr>
          <w:rFonts w:ascii="Times New Roman" w:hAnsi="Times New Roman"/>
          <w:sz w:val="28"/>
          <w:szCs w:val="28"/>
        </w:rPr>
      </w:pPr>
      <w:r w:rsidRPr="00BC4850">
        <w:rPr>
          <w:rFonts w:ascii="Times New Roman" w:hAnsi="Times New Roman"/>
          <w:sz w:val="28"/>
          <w:szCs w:val="28"/>
        </w:rPr>
        <w:t xml:space="preserve">По словам священника и прихожан, Храм Рождества Христова – это </w:t>
      </w:r>
      <w:r>
        <w:rPr>
          <w:rFonts w:ascii="Times New Roman" w:hAnsi="Times New Roman"/>
          <w:sz w:val="28"/>
          <w:szCs w:val="28"/>
        </w:rPr>
        <w:t>самое настоящее «место силы», Божественной энергии, проявляющейся в природе данной местности и в людях, которые там живут.</w:t>
      </w:r>
    </w:p>
    <w:p w:rsidR="00BE7DA5" w:rsidRDefault="00BE7DA5" w:rsidP="00424A44">
      <w:pPr>
        <w:ind w:left="-567" w:right="283" w:firstLine="567"/>
        <w:jc w:val="both"/>
        <w:rPr>
          <w:rFonts w:ascii="Times New Roman" w:hAnsi="Times New Roman"/>
          <w:i/>
          <w:sz w:val="28"/>
          <w:szCs w:val="28"/>
        </w:rPr>
      </w:pPr>
      <w:r w:rsidRPr="003629B2">
        <w:rPr>
          <w:rFonts w:ascii="Times New Roman" w:hAnsi="Times New Roman"/>
          <w:i/>
          <w:sz w:val="28"/>
          <w:szCs w:val="28"/>
        </w:rPr>
        <w:t>Язык аблязовских масов</w:t>
      </w:r>
    </w:p>
    <w:p w:rsidR="00BE7DA5" w:rsidRPr="003629B2" w:rsidRDefault="00BE7DA5" w:rsidP="001A6FC3">
      <w:pPr>
        <w:spacing w:after="0"/>
        <w:ind w:left="-567" w:right="283" w:firstLine="567"/>
        <w:jc w:val="both"/>
        <w:rPr>
          <w:rFonts w:ascii="Times New Roman" w:hAnsi="Times New Roman"/>
          <w:sz w:val="28"/>
          <w:szCs w:val="28"/>
        </w:rPr>
      </w:pPr>
      <w:r w:rsidRPr="003629B2">
        <w:rPr>
          <w:rFonts w:ascii="Times New Roman" w:hAnsi="Times New Roman"/>
          <w:sz w:val="28"/>
          <w:szCs w:val="28"/>
        </w:rPr>
        <w:t>Особый к</w:t>
      </w:r>
      <w:r>
        <w:rPr>
          <w:rFonts w:ascii="Times New Roman" w:hAnsi="Times New Roman"/>
          <w:sz w:val="28"/>
          <w:szCs w:val="28"/>
        </w:rPr>
        <w:t>о</w:t>
      </w:r>
      <w:r w:rsidRPr="003629B2">
        <w:rPr>
          <w:rFonts w:ascii="Times New Roman" w:hAnsi="Times New Roman"/>
          <w:sz w:val="28"/>
          <w:szCs w:val="28"/>
        </w:rPr>
        <w:t>лорит</w:t>
      </w:r>
      <w:r>
        <w:rPr>
          <w:rFonts w:ascii="Times New Roman" w:hAnsi="Times New Roman"/>
          <w:sz w:val="28"/>
          <w:szCs w:val="28"/>
        </w:rPr>
        <w:t xml:space="preserve"> культурного наследия села – исторически сложившийся диалектическая группа местных жителей. </w:t>
      </w:r>
      <w:r w:rsidRPr="003953C3">
        <w:rPr>
          <w:rFonts w:ascii="Times New Roman" w:hAnsi="Times New Roman"/>
          <w:sz w:val="28"/>
          <w:szCs w:val="28"/>
        </w:rPr>
        <w:t>Уже в конце XVII века в селе Нижнее Аблязово  во дворах и на улицах можно было услышать непонятные слова, выражения, понятные только местным жителям. Здесь осела артель мастеров, которые называли себя масами. Все они отличались особой статью, обладали духовными знаниями, говорили между собой на условном языке, непонятном простому народу, торговали книгами и иконами.</w:t>
      </w:r>
      <w:r>
        <w:rPr>
          <w:rFonts w:ascii="Times New Roman" w:hAnsi="Times New Roman"/>
          <w:sz w:val="28"/>
          <w:szCs w:val="28"/>
        </w:rPr>
        <w:t xml:space="preserve"> </w:t>
      </w:r>
      <w:r w:rsidRPr="003953C3">
        <w:rPr>
          <w:rFonts w:ascii="Times New Roman" w:hAnsi="Times New Roman"/>
          <w:sz w:val="28"/>
          <w:szCs w:val="28"/>
        </w:rPr>
        <w:t>Со стародавних времен закрепил</w:t>
      </w:r>
      <w:r>
        <w:rPr>
          <w:rFonts w:ascii="Times New Roman" w:hAnsi="Times New Roman"/>
          <w:sz w:val="28"/>
          <w:szCs w:val="28"/>
        </w:rPr>
        <w:t>о</w:t>
      </w:r>
      <w:r w:rsidRPr="003953C3">
        <w:rPr>
          <w:rFonts w:ascii="Times New Roman" w:hAnsi="Times New Roman"/>
          <w:sz w:val="28"/>
          <w:szCs w:val="28"/>
        </w:rPr>
        <w:t>сь название односельчан</w:t>
      </w:r>
      <w:r>
        <w:rPr>
          <w:rFonts w:ascii="Times New Roman" w:hAnsi="Times New Roman"/>
          <w:sz w:val="28"/>
          <w:szCs w:val="28"/>
        </w:rPr>
        <w:t xml:space="preserve"> </w:t>
      </w:r>
      <w:r w:rsidRPr="003953C3">
        <w:rPr>
          <w:rFonts w:ascii="Times New Roman" w:hAnsi="Times New Roman"/>
          <w:sz w:val="28"/>
          <w:szCs w:val="28"/>
        </w:rPr>
        <w:t>- аблязовские масы. Среди старшего поколения было принято выражение «Здорово, масок!» - т.е. «Здравствуй, земляк!».</w:t>
      </w:r>
      <w:r>
        <w:rPr>
          <w:rFonts w:ascii="Times New Roman" w:hAnsi="Times New Roman"/>
          <w:sz w:val="28"/>
          <w:szCs w:val="28"/>
        </w:rPr>
        <w:t xml:space="preserve"> </w:t>
      </w:r>
      <w:r w:rsidRPr="003953C3">
        <w:rPr>
          <w:rFonts w:ascii="Times New Roman" w:hAnsi="Times New Roman"/>
          <w:sz w:val="28"/>
          <w:szCs w:val="28"/>
        </w:rPr>
        <w:t>В обыденной жизни, как правило, они пользовались обычным русских языком, но если возникала необходимость "посекретничать" переходили на масовский. Местные жители вспоминают: «Двое портных масов были наняты богатой городской семьей для того, чтобы сшить наряды. Прожив немного в доме, они пришли к выводу, что хозяин скуп: платит за работу мало, кормит плохо. Чтобы не остаться в накладе портные договорились между собой: "Масов, хвойка сапова, ласенько бы ссафить саров" - что означало: "Кормежка плохая, надо бы немного украсть денег" (в данном смысле: вернуть свое заработанное).</w:t>
      </w:r>
      <w:r w:rsidRPr="003629B2">
        <w:t xml:space="preserve"> </w:t>
      </w:r>
      <w:r w:rsidRPr="003629B2">
        <w:rPr>
          <w:rFonts w:ascii="Times New Roman" w:hAnsi="Times New Roman"/>
          <w:sz w:val="28"/>
          <w:szCs w:val="28"/>
        </w:rPr>
        <w:t>Особенно выручал этот язык в годы войны, когда цензура тщательно проверяла все солдатские письма. Масовский язык, который, возможно, казался военной цензуре чем то непонятным, был хорошим инструментом конспирации для того, чтобы подать весточку родным с фронтов Великой Отечественной войны, причем весточку правдивую, в обход зловредной цензуры.</w:t>
      </w:r>
    </w:p>
    <w:p w:rsidR="00BE7DA5" w:rsidRDefault="00BE7DA5" w:rsidP="003629B2">
      <w:pPr>
        <w:ind w:left="-567" w:right="283" w:firstLine="567"/>
        <w:jc w:val="both"/>
        <w:rPr>
          <w:rFonts w:ascii="Times New Roman" w:hAnsi="Times New Roman"/>
          <w:sz w:val="28"/>
          <w:szCs w:val="28"/>
        </w:rPr>
      </w:pPr>
      <w:r w:rsidRPr="003629B2">
        <w:rPr>
          <w:rFonts w:ascii="Times New Roman" w:hAnsi="Times New Roman"/>
          <w:sz w:val="28"/>
          <w:szCs w:val="28"/>
        </w:rPr>
        <w:t>В настоящее время язык утрачен. Молодежь его не знает, лишь старшее</w:t>
      </w:r>
      <w:r>
        <w:rPr>
          <w:rFonts w:ascii="Times New Roman" w:hAnsi="Times New Roman"/>
          <w:sz w:val="28"/>
          <w:szCs w:val="28"/>
        </w:rPr>
        <w:t xml:space="preserve"> поколение помнят некоторые слова и выражения. Так, при встрече с местными жителями студенты из первых уст услыхали этот «тайный» язык.</w:t>
      </w:r>
    </w:p>
    <w:p w:rsidR="00BE7DA5" w:rsidRDefault="00BE7DA5" w:rsidP="00424A44">
      <w:pPr>
        <w:ind w:left="-567" w:right="283" w:firstLine="567"/>
        <w:jc w:val="both"/>
        <w:rPr>
          <w:rFonts w:ascii="Times New Roman" w:hAnsi="Times New Roman"/>
          <w:sz w:val="28"/>
          <w:szCs w:val="28"/>
        </w:rPr>
      </w:pPr>
      <w:r w:rsidRPr="00677160">
        <w:rPr>
          <w:rFonts w:ascii="Times New Roman" w:hAnsi="Times New Roman"/>
          <w:noProof/>
          <w:sz w:val="28"/>
          <w:szCs w:val="28"/>
        </w:rPr>
        <w:pict>
          <v:shape id="Рисунок 17" o:spid="_x0000_i1036" type="#_x0000_t75" style="width:344.25pt;height:258pt;visibility:visible" o:bordertopcolor="black" o:borderleftcolor="black" o:borderbottomcolor="black" o:borderrightcolor="black">
            <v:imagedata r:id="rId15" o:title=""/>
            <w10:bordertop type="single" width="18"/>
            <w10:borderleft type="single" width="18"/>
            <w10:borderbottom type="single" width="18"/>
            <w10:borderright type="single" width="18"/>
          </v:shape>
        </w:pict>
      </w:r>
    </w:p>
    <w:p w:rsidR="00BE7DA5" w:rsidRPr="001A6FC3" w:rsidRDefault="00BE7DA5" w:rsidP="00424A44">
      <w:pPr>
        <w:ind w:left="-567" w:right="283" w:firstLine="567"/>
        <w:jc w:val="both"/>
        <w:rPr>
          <w:rFonts w:ascii="Times New Roman" w:hAnsi="Times New Roman"/>
        </w:rPr>
      </w:pPr>
      <w:r w:rsidRPr="001A6FC3">
        <w:rPr>
          <w:rFonts w:ascii="Times New Roman" w:hAnsi="Times New Roman"/>
        </w:rPr>
        <w:t>Встреча с ме</w:t>
      </w:r>
      <w:r>
        <w:rPr>
          <w:rFonts w:ascii="Times New Roman" w:hAnsi="Times New Roman"/>
        </w:rPr>
        <w:t>с</w:t>
      </w:r>
      <w:r w:rsidRPr="001A6FC3">
        <w:rPr>
          <w:rFonts w:ascii="Times New Roman" w:hAnsi="Times New Roman"/>
        </w:rPr>
        <w:t>тными жителями –носителями языка масов (фото автора)</w:t>
      </w:r>
    </w:p>
    <w:p w:rsidR="00BE7DA5" w:rsidRDefault="00BE7DA5" w:rsidP="00424A44">
      <w:pPr>
        <w:ind w:left="-567" w:right="283" w:firstLine="567"/>
        <w:jc w:val="both"/>
        <w:rPr>
          <w:rFonts w:ascii="Times New Roman" w:hAnsi="Times New Roman"/>
          <w:sz w:val="28"/>
          <w:szCs w:val="28"/>
        </w:rPr>
      </w:pPr>
      <w:r>
        <w:rPr>
          <w:rFonts w:ascii="Times New Roman" w:hAnsi="Times New Roman"/>
          <w:sz w:val="28"/>
          <w:szCs w:val="28"/>
        </w:rPr>
        <w:t xml:space="preserve">Большую работу по изучению культуры своих предков провели местные жители в 2023 году в рамках грантового проекта «Я-мас. Мы-аблязовцы». По результатам был издан краеведческий сборник, в котором отражена  культура местной языковой группы. Масы – это удивительные местные жители, со своими традициями, с крепкой верой и сильной волей.  Откуда же появились масы в Нижнем Аблязово? </w:t>
      </w:r>
    </w:p>
    <w:p w:rsidR="00BE7DA5" w:rsidRDefault="00BE7DA5" w:rsidP="00424A44">
      <w:pPr>
        <w:ind w:left="-567" w:right="283" w:firstLine="567"/>
        <w:jc w:val="both"/>
        <w:rPr>
          <w:rFonts w:ascii="Times New Roman" w:hAnsi="Times New Roman"/>
          <w:sz w:val="28"/>
          <w:szCs w:val="28"/>
        </w:rPr>
      </w:pPr>
      <w:r>
        <w:rPr>
          <w:rFonts w:ascii="Times New Roman" w:hAnsi="Times New Roman"/>
          <w:sz w:val="28"/>
          <w:szCs w:val="28"/>
        </w:rPr>
        <w:t>М</w:t>
      </w:r>
      <w:r w:rsidRPr="003953C3">
        <w:rPr>
          <w:rFonts w:ascii="Times New Roman" w:hAnsi="Times New Roman"/>
          <w:sz w:val="28"/>
          <w:szCs w:val="28"/>
        </w:rPr>
        <w:t xml:space="preserve">асы – явление общероссийское. </w:t>
      </w:r>
      <w:r>
        <w:rPr>
          <w:rFonts w:ascii="Times New Roman" w:hAnsi="Times New Roman"/>
          <w:sz w:val="28"/>
          <w:szCs w:val="28"/>
        </w:rPr>
        <w:t xml:space="preserve">Еще их называли офени. </w:t>
      </w:r>
      <w:r w:rsidRPr="003C74D8">
        <w:rPr>
          <w:rFonts w:ascii="Times New Roman" w:hAnsi="Times New Roman"/>
          <w:sz w:val="28"/>
          <w:szCs w:val="28"/>
        </w:rPr>
        <w:t>Офенский язык был самым известным и влиятельным арго (специализированным тайным наречием) в России. Изобрели этот язык офени — торговцы-разносчики, переходившие из одного в другой город России с коробами своего товара. У них могли быть книги, иконы, одежда, украшения, лубочные картинки, что угодно. Именно говор офеней стал основой для современного воровского жаргона</w:t>
      </w:r>
      <w:r>
        <w:rPr>
          <w:rFonts w:ascii="Times New Roman" w:hAnsi="Times New Roman"/>
          <w:sz w:val="28"/>
          <w:szCs w:val="28"/>
        </w:rPr>
        <w:t>.</w:t>
      </w:r>
      <w:r w:rsidRPr="003C74D8">
        <w:rPr>
          <w:rFonts w:ascii="Times New Roman" w:hAnsi="Times New Roman"/>
          <w:sz w:val="28"/>
          <w:szCs w:val="28"/>
        </w:rPr>
        <w:t xml:space="preserve"> Офенский промысел зародился на территории между Владимиром и Нижним Новгородом, в местах, где находились целые села иконописцев. Именно иконы были главным товаром, который разносили первые офени.</w:t>
      </w:r>
      <w:r w:rsidRPr="00E33F72">
        <w:t xml:space="preserve"> </w:t>
      </w:r>
      <w:r>
        <w:rPr>
          <w:rFonts w:ascii="Times New Roman" w:hAnsi="Times New Roman"/>
          <w:sz w:val="28"/>
          <w:szCs w:val="28"/>
        </w:rPr>
        <w:t xml:space="preserve">С середины XVII века в России </w:t>
      </w:r>
      <w:r w:rsidRPr="00E33F72">
        <w:rPr>
          <w:rFonts w:ascii="Times New Roman" w:hAnsi="Times New Roman"/>
          <w:sz w:val="28"/>
          <w:szCs w:val="28"/>
        </w:rPr>
        <w:t>произошел религиозный раскол и помимо «официальных» православных появились староверы или раскольники. У староверов были (и до сих пор есть) свои обряды и свои иконы</w:t>
      </w:r>
      <w:r>
        <w:rPr>
          <w:rFonts w:ascii="Times New Roman" w:hAnsi="Times New Roman"/>
          <w:sz w:val="28"/>
          <w:szCs w:val="28"/>
        </w:rPr>
        <w:t>,</w:t>
      </w:r>
      <w:r w:rsidRPr="00E33F72">
        <w:rPr>
          <w:rFonts w:ascii="Times New Roman" w:hAnsi="Times New Roman"/>
          <w:sz w:val="28"/>
          <w:szCs w:val="28"/>
        </w:rPr>
        <w:t xml:space="preserve"> официальная церковь считала их еретиками и в разные времена с разной степенью жестокости преследовала. Поэтому именно в этой сфере появился один из самых больших и доходных «черных рынков» </w:t>
      </w:r>
      <w:r>
        <w:rPr>
          <w:rFonts w:ascii="Times New Roman" w:hAnsi="Times New Roman"/>
          <w:sz w:val="28"/>
          <w:szCs w:val="28"/>
        </w:rPr>
        <w:t>и тайный язык</w:t>
      </w:r>
      <w:r w:rsidRPr="00E33F72">
        <w:rPr>
          <w:rFonts w:ascii="Times New Roman" w:hAnsi="Times New Roman"/>
          <w:sz w:val="28"/>
          <w:szCs w:val="28"/>
        </w:rPr>
        <w:t>.</w:t>
      </w:r>
      <w:r>
        <w:rPr>
          <w:rFonts w:ascii="Times New Roman" w:hAnsi="Times New Roman"/>
          <w:sz w:val="28"/>
          <w:szCs w:val="28"/>
        </w:rPr>
        <w:t xml:space="preserve"> В язык офеней примешивался местный говор. </w:t>
      </w:r>
    </w:p>
    <w:p w:rsidR="00BE7DA5" w:rsidRDefault="00BE7DA5" w:rsidP="00970B77">
      <w:pPr>
        <w:spacing w:after="0"/>
        <w:ind w:left="-567" w:right="283" w:firstLine="567"/>
        <w:jc w:val="both"/>
        <w:rPr>
          <w:rFonts w:ascii="Times New Roman" w:hAnsi="Times New Roman"/>
          <w:sz w:val="28"/>
          <w:szCs w:val="28"/>
        </w:rPr>
      </w:pPr>
      <w:r>
        <w:rPr>
          <w:rFonts w:ascii="Times New Roman" w:hAnsi="Times New Roman"/>
          <w:sz w:val="28"/>
          <w:szCs w:val="28"/>
        </w:rPr>
        <w:t>Масы</w:t>
      </w:r>
      <w:r w:rsidRPr="003953C3">
        <w:rPr>
          <w:rFonts w:ascii="Times New Roman" w:hAnsi="Times New Roman"/>
          <w:sz w:val="28"/>
          <w:szCs w:val="28"/>
        </w:rPr>
        <w:t xml:space="preserve"> своего рода профессиональная группа, с высоким чувством отделённости от окружающего мира. Торговали масы исключительно духовно-интеллектуальным товаром: книгами, иконами. Они умели много и подробно рассказать про свой товар, были грамотными. </w:t>
      </w:r>
      <w:r>
        <w:rPr>
          <w:rFonts w:ascii="Times New Roman" w:hAnsi="Times New Roman"/>
          <w:sz w:val="28"/>
          <w:szCs w:val="28"/>
        </w:rPr>
        <w:t xml:space="preserve">К </w:t>
      </w:r>
      <w:r w:rsidRPr="00970B77">
        <w:rPr>
          <w:rFonts w:ascii="Times New Roman" w:hAnsi="Times New Roman"/>
          <w:sz w:val="28"/>
          <w:szCs w:val="28"/>
        </w:rPr>
        <w:t>В.И. Далю в 1853 году и обратился граф Л.А. Перовский, глава Особого секретного комитета при Министерстве внутренних дел Российской империи с просьбой составить «словарь тайного языка раскольников (и, главным образом, из словарного загашника офений-беспоповцев)».</w:t>
      </w:r>
      <w:r>
        <w:rPr>
          <w:rFonts w:ascii="Times New Roman" w:hAnsi="Times New Roman"/>
          <w:sz w:val="28"/>
          <w:szCs w:val="28"/>
        </w:rPr>
        <w:t xml:space="preserve"> </w:t>
      </w:r>
      <w:r w:rsidRPr="00970B77">
        <w:rPr>
          <w:rFonts w:ascii="Times New Roman" w:hAnsi="Times New Roman"/>
          <w:sz w:val="28"/>
          <w:szCs w:val="28"/>
        </w:rPr>
        <w:t>Первым делом, Владимир Даль запросил материалы из близлежащих губерний, где проживали офени — Владимирской, Костромской</w:t>
      </w:r>
      <w:r>
        <w:rPr>
          <w:rFonts w:ascii="Times New Roman" w:hAnsi="Times New Roman"/>
          <w:sz w:val="28"/>
          <w:szCs w:val="28"/>
        </w:rPr>
        <w:t>,</w:t>
      </w:r>
      <w:r w:rsidRPr="00970B77">
        <w:rPr>
          <w:rFonts w:ascii="Times New Roman" w:hAnsi="Times New Roman"/>
          <w:sz w:val="28"/>
          <w:szCs w:val="28"/>
        </w:rPr>
        <w:t xml:space="preserve"> Калужской</w:t>
      </w:r>
      <w:r>
        <w:rPr>
          <w:rFonts w:ascii="Times New Roman" w:hAnsi="Times New Roman"/>
          <w:sz w:val="28"/>
          <w:szCs w:val="28"/>
        </w:rPr>
        <w:t xml:space="preserve"> и</w:t>
      </w:r>
      <w:r w:rsidRPr="00970B77">
        <w:rPr>
          <w:rFonts w:ascii="Times New Roman" w:hAnsi="Times New Roman"/>
          <w:sz w:val="28"/>
          <w:szCs w:val="28"/>
        </w:rPr>
        <w:t xml:space="preserve"> Симбирской губерний</w:t>
      </w:r>
      <w:r>
        <w:rPr>
          <w:rFonts w:ascii="Times New Roman" w:hAnsi="Times New Roman"/>
          <w:sz w:val="28"/>
          <w:szCs w:val="28"/>
        </w:rPr>
        <w:t xml:space="preserve">. </w:t>
      </w:r>
      <w:r w:rsidRPr="00970B77">
        <w:rPr>
          <w:rFonts w:ascii="Times New Roman" w:hAnsi="Times New Roman"/>
          <w:sz w:val="28"/>
          <w:szCs w:val="28"/>
        </w:rPr>
        <w:t>К концу 1854 года «Офеньско-русский словарь» был готов, а в начале 1855 года был завершен и обратный, — «Русско-офеньский словарь». Общим числом офеньских слов, чуть более 5 тысяч»</w:t>
      </w:r>
      <w:r>
        <w:rPr>
          <w:rFonts w:ascii="Times New Roman" w:hAnsi="Times New Roman"/>
          <w:sz w:val="28"/>
          <w:szCs w:val="28"/>
          <w:vertAlign w:val="superscript"/>
        </w:rPr>
        <w:t>3</w:t>
      </w:r>
      <w:r w:rsidRPr="00970B77">
        <w:rPr>
          <w:rFonts w:ascii="Times New Roman" w:hAnsi="Times New Roman"/>
          <w:sz w:val="28"/>
          <w:szCs w:val="28"/>
        </w:rPr>
        <w:t>.</w:t>
      </w:r>
    </w:p>
    <w:p w:rsidR="00BE7DA5" w:rsidRPr="003953C3" w:rsidRDefault="00BE7DA5" w:rsidP="00424A44">
      <w:pPr>
        <w:ind w:left="-567" w:right="283" w:firstLine="567"/>
        <w:jc w:val="both"/>
        <w:rPr>
          <w:rFonts w:ascii="Times New Roman" w:hAnsi="Times New Roman"/>
          <w:sz w:val="28"/>
          <w:szCs w:val="28"/>
        </w:rPr>
      </w:pPr>
      <w:r>
        <w:rPr>
          <w:rFonts w:ascii="Times New Roman" w:hAnsi="Times New Roman"/>
          <w:sz w:val="28"/>
          <w:szCs w:val="28"/>
        </w:rPr>
        <w:t>В Нижнем Аблязове  группа масов осела, когда начались распадаться это движение в центральной России.</w:t>
      </w:r>
      <w:r w:rsidRPr="003953C3">
        <w:rPr>
          <w:rFonts w:ascii="Times New Roman" w:hAnsi="Times New Roman"/>
          <w:sz w:val="28"/>
          <w:szCs w:val="28"/>
        </w:rPr>
        <w:t xml:space="preserve">По словам местных сторожил, </w:t>
      </w:r>
      <w:r>
        <w:rPr>
          <w:rFonts w:ascii="Times New Roman" w:hAnsi="Times New Roman"/>
          <w:sz w:val="28"/>
          <w:szCs w:val="28"/>
        </w:rPr>
        <w:t xml:space="preserve">аблязовские масы </w:t>
      </w:r>
      <w:r w:rsidRPr="003953C3">
        <w:rPr>
          <w:rFonts w:ascii="Times New Roman" w:hAnsi="Times New Roman"/>
          <w:sz w:val="28"/>
          <w:szCs w:val="28"/>
        </w:rPr>
        <w:t xml:space="preserve">были мастеровыми людьми. С наступлением осени, отправлялись во все концы России на заработки. Многие брали с собой швейную машинку и обшивки богатые семьи. И чтобы сохранить секреты своего ремесла, «в людях» общались на своём тайном языке, это помогало им выживать. Местная жительница Егорова Людмила Николаевна вспоминает: </w:t>
      </w:r>
      <w:r>
        <w:rPr>
          <w:rFonts w:ascii="Times New Roman" w:hAnsi="Times New Roman"/>
          <w:sz w:val="28"/>
          <w:szCs w:val="28"/>
        </w:rPr>
        <w:t>«</w:t>
      </w:r>
      <w:r w:rsidRPr="003953C3">
        <w:rPr>
          <w:rFonts w:ascii="Times New Roman" w:hAnsi="Times New Roman"/>
          <w:sz w:val="28"/>
          <w:szCs w:val="28"/>
        </w:rPr>
        <w:t>Когда мой дед, Кеньшов Алексей Афанасьевич, мой отец Турков Николай Романович, мой дядя, Кеньшов Юрий Алексеевич, и мои многочисленные родственники говорили по-масовски, мне казалось в детстве, что это игра такая у взрослых. В подростковом возрасте, когда я приставала к бабушке Екатерине Тихоновие с расспросами, «что же за масы такие», она уходила от ответа. Уже после ее смерти я догадалась, что бабушка, жена вернувшегося из плена солдата, помнящая репрессии 30-ых годов прошлого века, скорее всего, боялась лишней огласки и внимания к стилю общения</w:t>
      </w:r>
      <w:r>
        <w:rPr>
          <w:rFonts w:ascii="Times New Roman" w:hAnsi="Times New Roman"/>
          <w:sz w:val="28"/>
          <w:szCs w:val="28"/>
        </w:rPr>
        <w:t>»</w:t>
      </w:r>
      <w:r w:rsidRPr="003953C3">
        <w:rPr>
          <w:rFonts w:ascii="Times New Roman" w:hAnsi="Times New Roman"/>
          <w:sz w:val="28"/>
          <w:szCs w:val="28"/>
        </w:rPr>
        <w:t xml:space="preserve">. </w:t>
      </w:r>
    </w:p>
    <w:p w:rsidR="00BE7DA5" w:rsidRDefault="00BE7DA5" w:rsidP="00771076">
      <w:pPr>
        <w:jc w:val="both"/>
        <w:rPr>
          <w:rFonts w:ascii="Times New Roman" w:hAnsi="Times New Roman"/>
          <w:sz w:val="28"/>
          <w:szCs w:val="28"/>
        </w:rPr>
      </w:pPr>
    </w:p>
    <w:p w:rsidR="00BE7DA5" w:rsidRDefault="00BE7DA5" w:rsidP="00771076">
      <w:pPr>
        <w:jc w:val="both"/>
        <w:rPr>
          <w:rFonts w:ascii="Times New Roman" w:hAnsi="Times New Roman"/>
          <w:sz w:val="28"/>
          <w:szCs w:val="28"/>
        </w:rPr>
      </w:pPr>
      <w:r w:rsidRPr="00677160">
        <w:rPr>
          <w:rFonts w:ascii="Times New Roman" w:hAnsi="Times New Roman"/>
          <w:noProof/>
          <w:sz w:val="28"/>
          <w:szCs w:val="28"/>
        </w:rPr>
        <w:pict>
          <v:shape id="Рисунок 7" o:spid="_x0000_i1037" type="#_x0000_t75" style="width:385.5pt;height:289.5pt;visibility:visible" o:bordertopcolor="black" o:borderleftcolor="black" o:borderbottomcolor="black" o:borderrightcolor="black">
            <v:imagedata r:id="rId16" o:title=""/>
            <w10:bordertop type="single" width="12"/>
            <w10:borderleft type="single" width="12"/>
            <w10:borderbottom type="single" width="12"/>
            <w10:borderright type="single" width="12"/>
          </v:shape>
        </w:pict>
      </w:r>
    </w:p>
    <w:p w:rsidR="00BE7DA5" w:rsidRPr="004B0E16" w:rsidRDefault="00BE7DA5" w:rsidP="00771076">
      <w:pPr>
        <w:jc w:val="both"/>
        <w:rPr>
          <w:rFonts w:ascii="Times New Roman" w:hAnsi="Times New Roman"/>
        </w:rPr>
      </w:pPr>
      <w:r w:rsidRPr="004B0E16">
        <w:rPr>
          <w:rFonts w:ascii="Times New Roman" w:hAnsi="Times New Roman"/>
        </w:rPr>
        <w:t>Беседа с местными жителями села Нижнее Аблязово (фото автора)</w:t>
      </w:r>
    </w:p>
    <w:p w:rsidR="00BE7DA5" w:rsidRDefault="00BE7DA5" w:rsidP="000B2126">
      <w:pPr>
        <w:spacing w:after="0"/>
        <w:ind w:left="-567" w:firstLine="567"/>
        <w:jc w:val="both"/>
        <w:rPr>
          <w:rFonts w:ascii="Times New Roman" w:hAnsi="Times New Roman"/>
          <w:sz w:val="28"/>
          <w:szCs w:val="28"/>
        </w:rPr>
      </w:pPr>
      <w:r w:rsidRPr="000B2126">
        <w:rPr>
          <w:rFonts w:ascii="Times New Roman" w:hAnsi="Times New Roman"/>
          <w:sz w:val="28"/>
          <w:szCs w:val="28"/>
        </w:rPr>
        <w:t>Таким образом, предки села Аблязово были обособленной группой, говорившей между собой на условном языке, непонятном народу.</w:t>
      </w:r>
      <w:r>
        <w:rPr>
          <w:rFonts w:ascii="Times New Roman" w:hAnsi="Times New Roman"/>
          <w:sz w:val="28"/>
          <w:szCs w:val="28"/>
        </w:rPr>
        <w:t xml:space="preserve"> </w:t>
      </w:r>
      <w:r w:rsidRPr="00970B77">
        <w:rPr>
          <w:rFonts w:ascii="Times New Roman" w:hAnsi="Times New Roman"/>
          <w:sz w:val="28"/>
          <w:szCs w:val="28"/>
        </w:rPr>
        <w:t xml:space="preserve">Язык как уникальное явление культуры тоже подвержен изменениям, он со временем зволюционирует. Но в нем, языке, должен оставаться стержень, своеобразный код «свой-чужой», по которому люди будут узнавать, как «аблязовские массы» - друг друга. И как надо беречь этот сердечный стерженек, чтобы остаться человеком, русским человеком, сердечным человеком, верным традициям предков человеком. </w:t>
      </w:r>
    </w:p>
    <w:p w:rsidR="00BE7DA5" w:rsidRDefault="00BE7DA5" w:rsidP="000B2126">
      <w:pPr>
        <w:ind w:left="-567" w:firstLine="567"/>
        <w:jc w:val="both"/>
        <w:rPr>
          <w:rFonts w:ascii="Times New Roman" w:hAnsi="Times New Roman"/>
          <w:sz w:val="28"/>
          <w:szCs w:val="28"/>
        </w:rPr>
      </w:pPr>
      <w:r>
        <w:rPr>
          <w:rFonts w:ascii="Times New Roman" w:hAnsi="Times New Roman"/>
          <w:sz w:val="28"/>
          <w:szCs w:val="28"/>
        </w:rPr>
        <w:t>В целом, можно сказать, что село Нижнее Аблязово обладает богатым природно-культурным наследием, имеет свой уникальный культурный ландшафт, который необходимо сохранить.</w:t>
      </w:r>
    </w:p>
    <w:p w:rsidR="00BE7DA5" w:rsidRDefault="00BE7DA5" w:rsidP="000B2126">
      <w:pPr>
        <w:ind w:left="-567" w:firstLine="567"/>
        <w:jc w:val="both"/>
        <w:rPr>
          <w:rFonts w:ascii="Times New Roman" w:hAnsi="Times New Roman"/>
          <w:sz w:val="28"/>
          <w:szCs w:val="28"/>
        </w:rPr>
      </w:pPr>
      <w:r>
        <w:rPr>
          <w:rFonts w:ascii="Times New Roman" w:hAnsi="Times New Roman"/>
          <w:sz w:val="28"/>
          <w:szCs w:val="28"/>
        </w:rPr>
        <w:t>Примечания.</w:t>
      </w:r>
    </w:p>
    <w:p w:rsidR="00BE7DA5" w:rsidRDefault="00BE7DA5" w:rsidP="00771076">
      <w:pPr>
        <w:jc w:val="both"/>
        <w:rPr>
          <w:rFonts w:ascii="Times New Roman" w:hAnsi="Times New Roman"/>
          <w:sz w:val="28"/>
          <w:szCs w:val="28"/>
        </w:rPr>
      </w:pPr>
      <w:r>
        <w:rPr>
          <w:rFonts w:ascii="Times New Roman" w:hAnsi="Times New Roman"/>
          <w:sz w:val="28"/>
          <w:szCs w:val="28"/>
          <w:vertAlign w:val="superscript"/>
        </w:rPr>
        <w:t>1</w:t>
      </w:r>
      <w:r w:rsidRPr="00CB3105">
        <w:rPr>
          <w:rFonts w:ascii="Times New Roman" w:hAnsi="Times New Roman"/>
          <w:sz w:val="28"/>
          <w:szCs w:val="28"/>
        </w:rPr>
        <w:t xml:space="preserve">Калуцков В.Н. Исследования культурного ландшафта в России: методология, история вопроса, современная ситуация [Электронный ресурс]. – Режим доступа: </w:t>
      </w:r>
      <w:hyperlink r:id="rId17" w:history="1">
        <w:r w:rsidRPr="004E19C7">
          <w:rPr>
            <w:rStyle w:val="Hyperlink"/>
            <w:rFonts w:ascii="Times New Roman" w:hAnsi="Times New Roman"/>
            <w:sz w:val="28"/>
            <w:szCs w:val="28"/>
          </w:rPr>
          <w:t>http://www.gees.bham.ac.uk/documents/</w:t>
        </w:r>
      </w:hyperlink>
    </w:p>
    <w:p w:rsidR="00BE7DA5" w:rsidRPr="00022F72" w:rsidRDefault="00BE7DA5" w:rsidP="00771076">
      <w:pPr>
        <w:jc w:val="both"/>
        <w:rPr>
          <w:rFonts w:ascii="Times New Roman" w:hAnsi="Times New Roman"/>
          <w:sz w:val="28"/>
          <w:szCs w:val="28"/>
        </w:rPr>
      </w:pPr>
      <w:r w:rsidRPr="00CB3105">
        <w:rPr>
          <w:rFonts w:ascii="Times New Roman" w:hAnsi="Times New Roman"/>
          <w:sz w:val="28"/>
          <w:szCs w:val="28"/>
        </w:rPr>
        <w:t xml:space="preserve"> </w:t>
      </w:r>
      <w:r w:rsidRPr="00FF4F52">
        <w:rPr>
          <w:rFonts w:ascii="Times New Roman" w:hAnsi="Times New Roman"/>
          <w:sz w:val="28"/>
          <w:szCs w:val="28"/>
          <w:lang w:val="en-US"/>
        </w:rPr>
        <w:t>DraftPapers</w:t>
      </w:r>
      <w:r w:rsidRPr="00022F72">
        <w:rPr>
          <w:rFonts w:ascii="Times New Roman" w:hAnsi="Times New Roman"/>
          <w:sz w:val="28"/>
          <w:szCs w:val="28"/>
        </w:rPr>
        <w:t>/</w:t>
      </w:r>
      <w:r w:rsidRPr="00FF4F52">
        <w:rPr>
          <w:rFonts w:ascii="Times New Roman" w:hAnsi="Times New Roman"/>
          <w:sz w:val="28"/>
          <w:szCs w:val="28"/>
          <w:lang w:val="en-US"/>
        </w:rPr>
        <w:t>CulturalLandscape</w:t>
      </w:r>
      <w:r w:rsidRPr="00022F72">
        <w:rPr>
          <w:rFonts w:ascii="Times New Roman" w:hAnsi="Times New Roman"/>
          <w:sz w:val="28"/>
          <w:szCs w:val="28"/>
        </w:rPr>
        <w:t>_</w:t>
      </w:r>
      <w:r w:rsidRPr="00FF4F52">
        <w:rPr>
          <w:rFonts w:ascii="Times New Roman" w:hAnsi="Times New Roman"/>
          <w:sz w:val="28"/>
          <w:szCs w:val="28"/>
          <w:lang w:val="en-US"/>
        </w:rPr>
        <w:t>Kalutskov</w:t>
      </w:r>
      <w:r w:rsidRPr="00022F72">
        <w:rPr>
          <w:rFonts w:ascii="Times New Roman" w:hAnsi="Times New Roman"/>
          <w:sz w:val="28"/>
          <w:szCs w:val="28"/>
        </w:rPr>
        <w:t>.</w:t>
      </w:r>
      <w:r w:rsidRPr="00FF4F52">
        <w:rPr>
          <w:rFonts w:ascii="Times New Roman" w:hAnsi="Times New Roman"/>
          <w:sz w:val="28"/>
          <w:szCs w:val="28"/>
          <w:lang w:val="en-US"/>
        </w:rPr>
        <w:t>pdf</w:t>
      </w:r>
    </w:p>
    <w:p w:rsidR="00BE7DA5" w:rsidRDefault="00BE7DA5" w:rsidP="00771076">
      <w:pPr>
        <w:jc w:val="both"/>
        <w:rPr>
          <w:rFonts w:ascii="Times New Roman" w:hAnsi="Times New Roman"/>
          <w:sz w:val="28"/>
          <w:szCs w:val="28"/>
        </w:rPr>
      </w:pPr>
      <w:r w:rsidRPr="00FF4F52">
        <w:rPr>
          <w:rFonts w:ascii="Times New Roman" w:hAnsi="Times New Roman"/>
          <w:sz w:val="28"/>
          <w:szCs w:val="28"/>
          <w:vertAlign w:val="superscript"/>
        </w:rPr>
        <w:t xml:space="preserve">2 </w:t>
      </w:r>
      <w:r>
        <w:rPr>
          <w:rFonts w:ascii="Times New Roman" w:hAnsi="Times New Roman"/>
          <w:sz w:val="28"/>
          <w:szCs w:val="28"/>
        </w:rPr>
        <w:t>Цодикович</w:t>
      </w:r>
      <w:r w:rsidRPr="00FF4F52">
        <w:rPr>
          <w:rFonts w:ascii="Times New Roman" w:hAnsi="Times New Roman"/>
          <w:sz w:val="28"/>
          <w:szCs w:val="28"/>
        </w:rPr>
        <w:t xml:space="preserve"> </w:t>
      </w:r>
      <w:r>
        <w:rPr>
          <w:rFonts w:ascii="Times New Roman" w:hAnsi="Times New Roman"/>
          <w:sz w:val="28"/>
          <w:szCs w:val="28"/>
        </w:rPr>
        <w:t>В.К. Григорий Афанасьевич Аблязов – строитель церквей –Ульяновск: Издание В.К. Цодиковича, 2012. – Ч.1 – С. 3-9</w:t>
      </w:r>
    </w:p>
    <w:p w:rsidR="00BE7DA5" w:rsidRDefault="00BE7DA5" w:rsidP="00771076">
      <w:pPr>
        <w:jc w:val="both"/>
        <w:rPr>
          <w:rFonts w:ascii="Times New Roman" w:hAnsi="Times New Roman"/>
          <w:sz w:val="28"/>
          <w:szCs w:val="28"/>
        </w:rPr>
      </w:pPr>
      <w:r>
        <w:rPr>
          <w:rFonts w:ascii="Times New Roman" w:hAnsi="Times New Roman"/>
          <w:sz w:val="28"/>
          <w:szCs w:val="28"/>
          <w:vertAlign w:val="superscript"/>
        </w:rPr>
        <w:t>3</w:t>
      </w:r>
      <w:r>
        <w:rPr>
          <w:rFonts w:ascii="Times New Roman" w:hAnsi="Times New Roman"/>
          <w:sz w:val="28"/>
          <w:szCs w:val="28"/>
        </w:rPr>
        <w:t xml:space="preserve">Словарь офеней «В.И. Даль» </w:t>
      </w:r>
    </w:p>
    <w:p w:rsidR="00BE7DA5" w:rsidRDefault="00BE7DA5" w:rsidP="00771076">
      <w:pPr>
        <w:jc w:val="both"/>
        <w:rPr>
          <w:rFonts w:ascii="Times New Roman" w:hAnsi="Times New Roman"/>
          <w:sz w:val="28"/>
          <w:szCs w:val="28"/>
        </w:rPr>
      </w:pPr>
      <w:hyperlink r:id="rId18" w:history="1">
        <w:r w:rsidRPr="00E23F72">
          <w:rPr>
            <w:rStyle w:val="Hyperlink"/>
            <w:rFonts w:ascii="Times New Roman" w:hAnsi="Times New Roman"/>
            <w:sz w:val="28"/>
            <w:szCs w:val="28"/>
          </w:rPr>
          <w:t>https://www.chuvil.ru/Dictionary_ofeni/dictionary_of_ru/of_ru_1a.htm</w:t>
        </w:r>
      </w:hyperlink>
    </w:p>
    <w:p w:rsidR="00BE7DA5" w:rsidRPr="00FF4F52" w:rsidRDefault="00BE7DA5" w:rsidP="00771076">
      <w:pPr>
        <w:jc w:val="both"/>
        <w:rPr>
          <w:rFonts w:ascii="Times New Roman" w:hAnsi="Times New Roman"/>
          <w:sz w:val="28"/>
          <w:szCs w:val="28"/>
        </w:rPr>
      </w:pPr>
    </w:p>
    <w:sectPr w:rsidR="00BE7DA5" w:rsidRPr="00FF4F52" w:rsidSect="002D730E">
      <w:pgSz w:w="11906" w:h="16838" w:code="9"/>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pto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ptos Displa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0394"/>
    <w:rsid w:val="00012D45"/>
    <w:rsid w:val="00022F72"/>
    <w:rsid w:val="000B2126"/>
    <w:rsid w:val="000E06DC"/>
    <w:rsid w:val="000E15D6"/>
    <w:rsid w:val="00102436"/>
    <w:rsid w:val="00105CE2"/>
    <w:rsid w:val="00144185"/>
    <w:rsid w:val="00174FE1"/>
    <w:rsid w:val="001816CF"/>
    <w:rsid w:val="00187881"/>
    <w:rsid w:val="001879AC"/>
    <w:rsid w:val="0019268C"/>
    <w:rsid w:val="001A6FC3"/>
    <w:rsid w:val="001A7A54"/>
    <w:rsid w:val="001D4736"/>
    <w:rsid w:val="001D5D0E"/>
    <w:rsid w:val="001E659F"/>
    <w:rsid w:val="002B039F"/>
    <w:rsid w:val="002D730E"/>
    <w:rsid w:val="002E28CB"/>
    <w:rsid w:val="00304893"/>
    <w:rsid w:val="003629B2"/>
    <w:rsid w:val="00365AA4"/>
    <w:rsid w:val="003731FF"/>
    <w:rsid w:val="003825FF"/>
    <w:rsid w:val="003953C3"/>
    <w:rsid w:val="0039710B"/>
    <w:rsid w:val="003C74D8"/>
    <w:rsid w:val="00424A44"/>
    <w:rsid w:val="00476597"/>
    <w:rsid w:val="004769E7"/>
    <w:rsid w:val="004818A3"/>
    <w:rsid w:val="0049145B"/>
    <w:rsid w:val="004B0E16"/>
    <w:rsid w:val="004E19C7"/>
    <w:rsid w:val="004F137C"/>
    <w:rsid w:val="005021EA"/>
    <w:rsid w:val="00505A80"/>
    <w:rsid w:val="00527DF7"/>
    <w:rsid w:val="00560702"/>
    <w:rsid w:val="005C7E5A"/>
    <w:rsid w:val="00607087"/>
    <w:rsid w:val="00655062"/>
    <w:rsid w:val="00656052"/>
    <w:rsid w:val="00660394"/>
    <w:rsid w:val="00662492"/>
    <w:rsid w:val="00663513"/>
    <w:rsid w:val="00664DA4"/>
    <w:rsid w:val="00677160"/>
    <w:rsid w:val="00693E08"/>
    <w:rsid w:val="0069562C"/>
    <w:rsid w:val="00704B63"/>
    <w:rsid w:val="00705FC0"/>
    <w:rsid w:val="007224D3"/>
    <w:rsid w:val="007328A9"/>
    <w:rsid w:val="00771076"/>
    <w:rsid w:val="007A0A24"/>
    <w:rsid w:val="007A2295"/>
    <w:rsid w:val="007A76B8"/>
    <w:rsid w:val="007B6D72"/>
    <w:rsid w:val="008020B2"/>
    <w:rsid w:val="00837AD9"/>
    <w:rsid w:val="008A7D89"/>
    <w:rsid w:val="009101A2"/>
    <w:rsid w:val="009107D7"/>
    <w:rsid w:val="0091456A"/>
    <w:rsid w:val="00966564"/>
    <w:rsid w:val="00970B77"/>
    <w:rsid w:val="00995729"/>
    <w:rsid w:val="009A0652"/>
    <w:rsid w:val="009C4270"/>
    <w:rsid w:val="00A35131"/>
    <w:rsid w:val="00A50FCB"/>
    <w:rsid w:val="00A567F8"/>
    <w:rsid w:val="00A8380F"/>
    <w:rsid w:val="00A95C0D"/>
    <w:rsid w:val="00AD0E99"/>
    <w:rsid w:val="00AD7B8B"/>
    <w:rsid w:val="00AF2C84"/>
    <w:rsid w:val="00B10FFB"/>
    <w:rsid w:val="00B35BC0"/>
    <w:rsid w:val="00B37671"/>
    <w:rsid w:val="00B728EC"/>
    <w:rsid w:val="00B90A46"/>
    <w:rsid w:val="00B937A4"/>
    <w:rsid w:val="00BC4850"/>
    <w:rsid w:val="00BE6B12"/>
    <w:rsid w:val="00BE7AB8"/>
    <w:rsid w:val="00BE7DA5"/>
    <w:rsid w:val="00C753C3"/>
    <w:rsid w:val="00CB3105"/>
    <w:rsid w:val="00CB4D9B"/>
    <w:rsid w:val="00CC4B66"/>
    <w:rsid w:val="00D00166"/>
    <w:rsid w:val="00D46DC6"/>
    <w:rsid w:val="00DC2EBD"/>
    <w:rsid w:val="00E04F0F"/>
    <w:rsid w:val="00E23F72"/>
    <w:rsid w:val="00E33F72"/>
    <w:rsid w:val="00E35C2B"/>
    <w:rsid w:val="00E545D8"/>
    <w:rsid w:val="00EA05A3"/>
    <w:rsid w:val="00EE292E"/>
    <w:rsid w:val="00F338F9"/>
    <w:rsid w:val="00F80046"/>
    <w:rsid w:val="00FA500C"/>
    <w:rsid w:val="00FB1E7B"/>
    <w:rsid w:val="00FE17DE"/>
    <w:rsid w:val="00FE6F29"/>
    <w:rsid w:val="00FF4F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Times New Roman" w:hAnsi="Aptos"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A0A24"/>
    <w:pPr>
      <w:spacing w:after="160" w:line="278" w:lineRule="auto"/>
    </w:pPr>
    <w:rPr>
      <w:kern w:val="2"/>
      <w:sz w:val="24"/>
      <w:szCs w:val="24"/>
    </w:rPr>
  </w:style>
  <w:style w:type="paragraph" w:styleId="Heading1">
    <w:name w:val="heading 1"/>
    <w:basedOn w:val="Normal"/>
    <w:next w:val="Normal"/>
    <w:link w:val="Heading1Char"/>
    <w:uiPriority w:val="99"/>
    <w:qFormat/>
    <w:rsid w:val="00660394"/>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9"/>
    <w:qFormat/>
    <w:rsid w:val="00660394"/>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9"/>
    <w:qFormat/>
    <w:rsid w:val="00660394"/>
    <w:pPr>
      <w:keepNext/>
      <w:keepLines/>
      <w:spacing w:before="160" w:after="80"/>
      <w:outlineLvl w:val="2"/>
    </w:pPr>
    <w:rPr>
      <w:color w:val="0F4761"/>
      <w:sz w:val="28"/>
      <w:szCs w:val="28"/>
    </w:rPr>
  </w:style>
  <w:style w:type="paragraph" w:styleId="Heading4">
    <w:name w:val="heading 4"/>
    <w:basedOn w:val="Normal"/>
    <w:next w:val="Normal"/>
    <w:link w:val="Heading4Char"/>
    <w:uiPriority w:val="99"/>
    <w:qFormat/>
    <w:rsid w:val="00660394"/>
    <w:pPr>
      <w:keepNext/>
      <w:keepLines/>
      <w:spacing w:before="80" w:after="40"/>
      <w:outlineLvl w:val="3"/>
    </w:pPr>
    <w:rPr>
      <w:i/>
      <w:iCs/>
      <w:color w:val="0F4761"/>
    </w:rPr>
  </w:style>
  <w:style w:type="paragraph" w:styleId="Heading5">
    <w:name w:val="heading 5"/>
    <w:basedOn w:val="Normal"/>
    <w:next w:val="Normal"/>
    <w:link w:val="Heading5Char"/>
    <w:uiPriority w:val="99"/>
    <w:qFormat/>
    <w:rsid w:val="00660394"/>
    <w:pPr>
      <w:keepNext/>
      <w:keepLines/>
      <w:spacing w:before="80" w:after="40"/>
      <w:outlineLvl w:val="4"/>
    </w:pPr>
    <w:rPr>
      <w:color w:val="0F4761"/>
    </w:rPr>
  </w:style>
  <w:style w:type="paragraph" w:styleId="Heading6">
    <w:name w:val="heading 6"/>
    <w:basedOn w:val="Normal"/>
    <w:next w:val="Normal"/>
    <w:link w:val="Heading6Char"/>
    <w:uiPriority w:val="99"/>
    <w:qFormat/>
    <w:rsid w:val="00660394"/>
    <w:pPr>
      <w:keepNext/>
      <w:keepLines/>
      <w:spacing w:before="40" w:after="0"/>
      <w:outlineLvl w:val="5"/>
    </w:pPr>
    <w:rPr>
      <w:i/>
      <w:iCs/>
      <w:color w:val="595959"/>
    </w:rPr>
  </w:style>
  <w:style w:type="paragraph" w:styleId="Heading7">
    <w:name w:val="heading 7"/>
    <w:basedOn w:val="Normal"/>
    <w:next w:val="Normal"/>
    <w:link w:val="Heading7Char"/>
    <w:uiPriority w:val="99"/>
    <w:qFormat/>
    <w:rsid w:val="00660394"/>
    <w:pPr>
      <w:keepNext/>
      <w:keepLines/>
      <w:spacing w:before="40" w:after="0"/>
      <w:outlineLvl w:val="6"/>
    </w:pPr>
    <w:rPr>
      <w:color w:val="595959"/>
    </w:rPr>
  </w:style>
  <w:style w:type="paragraph" w:styleId="Heading8">
    <w:name w:val="heading 8"/>
    <w:basedOn w:val="Normal"/>
    <w:next w:val="Normal"/>
    <w:link w:val="Heading8Char"/>
    <w:uiPriority w:val="99"/>
    <w:qFormat/>
    <w:rsid w:val="00660394"/>
    <w:pPr>
      <w:keepNext/>
      <w:keepLines/>
      <w:spacing w:after="0"/>
      <w:outlineLvl w:val="7"/>
    </w:pPr>
    <w:rPr>
      <w:i/>
      <w:iCs/>
      <w:color w:val="272727"/>
    </w:rPr>
  </w:style>
  <w:style w:type="paragraph" w:styleId="Heading9">
    <w:name w:val="heading 9"/>
    <w:basedOn w:val="Normal"/>
    <w:next w:val="Normal"/>
    <w:link w:val="Heading9Char"/>
    <w:uiPriority w:val="99"/>
    <w:qFormat/>
    <w:rsid w:val="00660394"/>
    <w:pPr>
      <w:keepNext/>
      <w:keepLines/>
      <w:spacing w:after="0"/>
      <w:outlineLvl w:val="8"/>
    </w:pPr>
    <w:rPr>
      <w:color w:val="2727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0394"/>
    <w:rPr>
      <w:rFonts w:ascii="Aptos Display" w:hAnsi="Aptos Display" w:cs="Times New Roman"/>
      <w:color w:val="0F4761"/>
      <w:sz w:val="40"/>
      <w:szCs w:val="40"/>
    </w:rPr>
  </w:style>
  <w:style w:type="character" w:customStyle="1" w:styleId="Heading2Char">
    <w:name w:val="Heading 2 Char"/>
    <w:basedOn w:val="DefaultParagraphFont"/>
    <w:link w:val="Heading2"/>
    <w:uiPriority w:val="99"/>
    <w:semiHidden/>
    <w:locked/>
    <w:rsid w:val="00660394"/>
    <w:rPr>
      <w:rFonts w:ascii="Aptos Display" w:hAnsi="Aptos Display" w:cs="Times New Roman"/>
      <w:color w:val="0F4761"/>
      <w:sz w:val="32"/>
      <w:szCs w:val="32"/>
    </w:rPr>
  </w:style>
  <w:style w:type="character" w:customStyle="1" w:styleId="Heading3Char">
    <w:name w:val="Heading 3 Char"/>
    <w:basedOn w:val="DefaultParagraphFont"/>
    <w:link w:val="Heading3"/>
    <w:uiPriority w:val="99"/>
    <w:semiHidden/>
    <w:locked/>
    <w:rsid w:val="00660394"/>
    <w:rPr>
      <w:rFonts w:eastAsia="Times New Roman" w:cs="Times New Roman"/>
      <w:color w:val="0F4761"/>
      <w:sz w:val="28"/>
      <w:szCs w:val="28"/>
    </w:rPr>
  </w:style>
  <w:style w:type="character" w:customStyle="1" w:styleId="Heading4Char">
    <w:name w:val="Heading 4 Char"/>
    <w:basedOn w:val="DefaultParagraphFont"/>
    <w:link w:val="Heading4"/>
    <w:uiPriority w:val="99"/>
    <w:semiHidden/>
    <w:locked/>
    <w:rsid w:val="00660394"/>
    <w:rPr>
      <w:rFonts w:eastAsia="Times New Roman" w:cs="Times New Roman"/>
      <w:i/>
      <w:iCs/>
      <w:color w:val="0F4761"/>
    </w:rPr>
  </w:style>
  <w:style w:type="character" w:customStyle="1" w:styleId="Heading5Char">
    <w:name w:val="Heading 5 Char"/>
    <w:basedOn w:val="DefaultParagraphFont"/>
    <w:link w:val="Heading5"/>
    <w:uiPriority w:val="99"/>
    <w:semiHidden/>
    <w:locked/>
    <w:rsid w:val="00660394"/>
    <w:rPr>
      <w:rFonts w:eastAsia="Times New Roman" w:cs="Times New Roman"/>
      <w:color w:val="0F4761"/>
    </w:rPr>
  </w:style>
  <w:style w:type="character" w:customStyle="1" w:styleId="Heading6Char">
    <w:name w:val="Heading 6 Char"/>
    <w:basedOn w:val="DefaultParagraphFont"/>
    <w:link w:val="Heading6"/>
    <w:uiPriority w:val="99"/>
    <w:semiHidden/>
    <w:locked/>
    <w:rsid w:val="00660394"/>
    <w:rPr>
      <w:rFonts w:eastAsia="Times New Roman" w:cs="Times New Roman"/>
      <w:i/>
      <w:iCs/>
      <w:color w:val="595959"/>
    </w:rPr>
  </w:style>
  <w:style w:type="character" w:customStyle="1" w:styleId="Heading7Char">
    <w:name w:val="Heading 7 Char"/>
    <w:basedOn w:val="DefaultParagraphFont"/>
    <w:link w:val="Heading7"/>
    <w:uiPriority w:val="99"/>
    <w:semiHidden/>
    <w:locked/>
    <w:rsid w:val="00660394"/>
    <w:rPr>
      <w:rFonts w:eastAsia="Times New Roman" w:cs="Times New Roman"/>
      <w:color w:val="595959"/>
    </w:rPr>
  </w:style>
  <w:style w:type="character" w:customStyle="1" w:styleId="Heading8Char">
    <w:name w:val="Heading 8 Char"/>
    <w:basedOn w:val="DefaultParagraphFont"/>
    <w:link w:val="Heading8"/>
    <w:uiPriority w:val="99"/>
    <w:semiHidden/>
    <w:locked/>
    <w:rsid w:val="00660394"/>
    <w:rPr>
      <w:rFonts w:eastAsia="Times New Roman" w:cs="Times New Roman"/>
      <w:i/>
      <w:iCs/>
      <w:color w:val="272727"/>
    </w:rPr>
  </w:style>
  <w:style w:type="character" w:customStyle="1" w:styleId="Heading9Char">
    <w:name w:val="Heading 9 Char"/>
    <w:basedOn w:val="DefaultParagraphFont"/>
    <w:link w:val="Heading9"/>
    <w:uiPriority w:val="99"/>
    <w:semiHidden/>
    <w:locked/>
    <w:rsid w:val="00660394"/>
    <w:rPr>
      <w:rFonts w:eastAsia="Times New Roman" w:cs="Times New Roman"/>
      <w:color w:val="272727"/>
    </w:rPr>
  </w:style>
  <w:style w:type="paragraph" w:styleId="Title">
    <w:name w:val="Title"/>
    <w:basedOn w:val="Normal"/>
    <w:next w:val="Normal"/>
    <w:link w:val="TitleChar"/>
    <w:uiPriority w:val="99"/>
    <w:qFormat/>
    <w:rsid w:val="00660394"/>
    <w:pPr>
      <w:spacing w:after="80" w:line="240" w:lineRule="auto"/>
      <w:contextualSpacing/>
    </w:pPr>
    <w:rPr>
      <w:rFonts w:ascii="Aptos Display" w:hAnsi="Aptos Display"/>
      <w:spacing w:val="-10"/>
      <w:kern w:val="28"/>
      <w:sz w:val="56"/>
      <w:szCs w:val="56"/>
    </w:rPr>
  </w:style>
  <w:style w:type="character" w:customStyle="1" w:styleId="TitleChar">
    <w:name w:val="Title Char"/>
    <w:basedOn w:val="DefaultParagraphFont"/>
    <w:link w:val="Title"/>
    <w:uiPriority w:val="99"/>
    <w:locked/>
    <w:rsid w:val="00660394"/>
    <w:rPr>
      <w:rFonts w:ascii="Aptos Display" w:hAnsi="Aptos Display" w:cs="Times New Roman"/>
      <w:spacing w:val="-10"/>
      <w:kern w:val="28"/>
      <w:sz w:val="56"/>
      <w:szCs w:val="56"/>
    </w:rPr>
  </w:style>
  <w:style w:type="paragraph" w:styleId="Subtitle">
    <w:name w:val="Subtitle"/>
    <w:basedOn w:val="Normal"/>
    <w:next w:val="Normal"/>
    <w:link w:val="SubtitleChar"/>
    <w:uiPriority w:val="99"/>
    <w:qFormat/>
    <w:rsid w:val="00660394"/>
    <w:pPr>
      <w:numPr>
        <w:ilvl w:val="1"/>
      </w:numPr>
    </w:pPr>
    <w:rPr>
      <w:color w:val="595959"/>
      <w:spacing w:val="15"/>
      <w:sz w:val="28"/>
      <w:szCs w:val="28"/>
    </w:rPr>
  </w:style>
  <w:style w:type="character" w:customStyle="1" w:styleId="SubtitleChar">
    <w:name w:val="Subtitle Char"/>
    <w:basedOn w:val="DefaultParagraphFont"/>
    <w:link w:val="Subtitle"/>
    <w:uiPriority w:val="99"/>
    <w:locked/>
    <w:rsid w:val="00660394"/>
    <w:rPr>
      <w:rFonts w:eastAsia="Times New Roman" w:cs="Times New Roman"/>
      <w:color w:val="595959"/>
      <w:spacing w:val="15"/>
      <w:sz w:val="28"/>
      <w:szCs w:val="28"/>
    </w:rPr>
  </w:style>
  <w:style w:type="paragraph" w:styleId="Quote">
    <w:name w:val="Quote"/>
    <w:basedOn w:val="Normal"/>
    <w:next w:val="Normal"/>
    <w:link w:val="QuoteChar"/>
    <w:uiPriority w:val="99"/>
    <w:qFormat/>
    <w:rsid w:val="00660394"/>
    <w:pPr>
      <w:spacing w:before="160"/>
      <w:jc w:val="center"/>
    </w:pPr>
    <w:rPr>
      <w:i/>
      <w:iCs/>
      <w:color w:val="404040"/>
    </w:rPr>
  </w:style>
  <w:style w:type="character" w:customStyle="1" w:styleId="QuoteChar">
    <w:name w:val="Quote Char"/>
    <w:basedOn w:val="DefaultParagraphFont"/>
    <w:link w:val="Quote"/>
    <w:uiPriority w:val="99"/>
    <w:locked/>
    <w:rsid w:val="00660394"/>
    <w:rPr>
      <w:rFonts w:cs="Times New Roman"/>
      <w:i/>
      <w:iCs/>
      <w:color w:val="404040"/>
    </w:rPr>
  </w:style>
  <w:style w:type="paragraph" w:styleId="ListParagraph">
    <w:name w:val="List Paragraph"/>
    <w:basedOn w:val="Normal"/>
    <w:uiPriority w:val="99"/>
    <w:qFormat/>
    <w:rsid w:val="00660394"/>
    <w:pPr>
      <w:ind w:left="720"/>
      <w:contextualSpacing/>
    </w:pPr>
  </w:style>
  <w:style w:type="character" w:styleId="IntenseEmphasis">
    <w:name w:val="Intense Emphasis"/>
    <w:basedOn w:val="DefaultParagraphFont"/>
    <w:uiPriority w:val="99"/>
    <w:qFormat/>
    <w:rsid w:val="00660394"/>
    <w:rPr>
      <w:rFonts w:cs="Times New Roman"/>
      <w:i/>
      <w:iCs/>
      <w:color w:val="0F4761"/>
    </w:rPr>
  </w:style>
  <w:style w:type="paragraph" w:styleId="IntenseQuote">
    <w:name w:val="Intense Quote"/>
    <w:basedOn w:val="Normal"/>
    <w:next w:val="Normal"/>
    <w:link w:val="IntenseQuoteChar"/>
    <w:uiPriority w:val="99"/>
    <w:qFormat/>
    <w:rsid w:val="00660394"/>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99"/>
    <w:locked/>
    <w:rsid w:val="00660394"/>
    <w:rPr>
      <w:rFonts w:cs="Times New Roman"/>
      <w:i/>
      <w:iCs/>
      <w:color w:val="0F4761"/>
    </w:rPr>
  </w:style>
  <w:style w:type="character" w:styleId="IntenseReference">
    <w:name w:val="Intense Reference"/>
    <w:basedOn w:val="DefaultParagraphFont"/>
    <w:uiPriority w:val="99"/>
    <w:qFormat/>
    <w:rsid w:val="00660394"/>
    <w:rPr>
      <w:rFonts w:cs="Times New Roman"/>
      <w:b/>
      <w:bCs/>
      <w:smallCaps/>
      <w:color w:val="0F4761"/>
      <w:spacing w:val="5"/>
    </w:rPr>
  </w:style>
  <w:style w:type="character" w:styleId="Hyperlink">
    <w:name w:val="Hyperlink"/>
    <w:basedOn w:val="DefaultParagraphFont"/>
    <w:uiPriority w:val="99"/>
    <w:rsid w:val="00CB3105"/>
    <w:rPr>
      <w:rFonts w:cs="Times New Roman"/>
      <w:color w:val="467886"/>
      <w:u w:val="single"/>
    </w:rPr>
  </w:style>
  <w:style w:type="paragraph" w:styleId="BalloonText">
    <w:name w:val="Balloon Text"/>
    <w:basedOn w:val="Normal"/>
    <w:link w:val="BalloonTextChar"/>
    <w:uiPriority w:val="99"/>
    <w:semiHidden/>
    <w:rsid w:val="000E0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06DC"/>
    <w:rPr>
      <w:rFonts w:ascii="Tahoma" w:hAnsi="Tahoma" w:cs="Tahoma"/>
      <w:sz w:val="16"/>
      <w:szCs w:val="16"/>
    </w:rPr>
  </w:style>
  <w:style w:type="paragraph" w:styleId="NormalWeb">
    <w:name w:val="Normal (Web)"/>
    <w:basedOn w:val="Normal"/>
    <w:uiPriority w:val="99"/>
    <w:semiHidden/>
    <w:rsid w:val="000E06DC"/>
    <w:pPr>
      <w:spacing w:before="100" w:beforeAutospacing="1" w:after="100" w:afterAutospacing="1" w:line="240" w:lineRule="auto"/>
    </w:pPr>
    <w:rPr>
      <w:rFonts w:ascii="Times New Roman" w:hAnsi="Times New Roman"/>
      <w:kern w:val="0"/>
    </w:rPr>
  </w:style>
</w:styles>
</file>

<file path=word/webSettings.xml><?xml version="1.0" encoding="utf-8"?>
<w:webSettings xmlns:r="http://schemas.openxmlformats.org/officeDocument/2006/relationships" xmlns:w="http://schemas.openxmlformats.org/wordprocessingml/2006/main">
  <w:divs>
    <w:div w:id="1496871544">
      <w:marLeft w:val="0"/>
      <w:marRight w:val="0"/>
      <w:marTop w:val="0"/>
      <w:marBottom w:val="0"/>
      <w:divBdr>
        <w:top w:val="none" w:sz="0" w:space="0" w:color="auto"/>
        <w:left w:val="none" w:sz="0" w:space="0" w:color="auto"/>
        <w:bottom w:val="none" w:sz="0" w:space="0" w:color="auto"/>
        <w:right w:val="none" w:sz="0" w:space="0" w:color="auto"/>
      </w:divBdr>
    </w:div>
    <w:div w:id="14968715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s://www.chuvil.ru/Dictionary_ofeni/dictionary_of_ru/of_ru_1a.ht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www.gees.bham.ac.uk/documents/"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14</Pages>
  <Words>2813</Words>
  <Characters>16036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volkovaksenia927@gmail.com</dc:creator>
  <cp:keywords/>
  <dc:description/>
  <cp:lastModifiedBy>User</cp:lastModifiedBy>
  <cp:revision>4</cp:revision>
  <dcterms:created xsi:type="dcterms:W3CDTF">2024-11-18T14:49:00Z</dcterms:created>
  <dcterms:modified xsi:type="dcterms:W3CDTF">2024-12-15T05:30:00Z</dcterms:modified>
</cp:coreProperties>
</file>