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AD184" w14:textId="65B49E41" w:rsidR="00A02A1B" w:rsidRPr="006E6B9A" w:rsidRDefault="00A02A1B" w:rsidP="006E6B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E6B9A">
        <w:rPr>
          <w:rFonts w:ascii="Times New Roman" w:hAnsi="Times New Roman"/>
          <w:b/>
          <w:sz w:val="24"/>
          <w:szCs w:val="24"/>
        </w:rPr>
        <w:t xml:space="preserve">Требования к оформлению конкурсной работы для </w:t>
      </w:r>
      <w:r w:rsidRPr="006E6B9A">
        <w:rPr>
          <w:rFonts w:ascii="Times New Roman" w:eastAsiaTheme="minorEastAsia" w:hAnsi="Times New Roman"/>
          <w:b/>
          <w:sz w:val="24"/>
          <w:szCs w:val="24"/>
        </w:rPr>
        <w:t xml:space="preserve">участия в </w:t>
      </w:r>
      <w:r w:rsidRPr="006E6B9A">
        <w:rPr>
          <w:rFonts w:ascii="Times New Roman" w:hAnsi="Times New Roman"/>
          <w:b/>
          <w:sz w:val="24"/>
          <w:szCs w:val="24"/>
        </w:rPr>
        <w:t>Межрегиональном школьном исследовательском конкурсе «Погода и климат большой страны»</w:t>
      </w:r>
    </w:p>
    <w:p w14:paraId="5D281AD3" w14:textId="77777777" w:rsidR="006E6B9A" w:rsidRDefault="006E6B9A" w:rsidP="006E6B9A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950385" w14:textId="20AF10AE" w:rsidR="00A02A1B" w:rsidRPr="006E6B9A" w:rsidRDefault="006E6B9A" w:rsidP="006E6B9A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6B9A">
        <w:rPr>
          <w:rFonts w:ascii="Times New Roman" w:hAnsi="Times New Roman"/>
          <w:b/>
          <w:sz w:val="24"/>
          <w:szCs w:val="24"/>
        </w:rPr>
        <w:t>Требования к оформлению презентации</w:t>
      </w:r>
    </w:p>
    <w:p w14:paraId="735C8B9C" w14:textId="77777777" w:rsidR="00A02A1B" w:rsidRPr="006E6B9A" w:rsidRDefault="00A02A1B" w:rsidP="006E6B9A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B9A">
        <w:rPr>
          <w:rFonts w:ascii="Times New Roman" w:hAnsi="Times New Roman"/>
          <w:color w:val="000000"/>
          <w:sz w:val="24"/>
          <w:szCs w:val="24"/>
        </w:rPr>
        <w:t>Структура работы: презентация должна состоять из двух частей.</w:t>
      </w:r>
    </w:p>
    <w:p w14:paraId="4064D72F" w14:textId="399EEB21" w:rsidR="00A02A1B" w:rsidRPr="006E6B9A" w:rsidRDefault="00A02A1B" w:rsidP="006E6B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6B9A">
        <w:rPr>
          <w:rFonts w:ascii="Times New Roman" w:hAnsi="Times New Roman"/>
          <w:color w:val="000000"/>
          <w:sz w:val="24"/>
          <w:szCs w:val="24"/>
        </w:rPr>
        <w:t>В первой части приводится краткая теоретическая информация по объекту исследования: информация о физико-географическом положении; описание особенностей климата; интересные факты о растительности, почвенном покрове, животном мире, о</w:t>
      </w:r>
      <w:r w:rsidR="006E6B9A">
        <w:rPr>
          <w:rFonts w:ascii="Times New Roman" w:hAnsi="Times New Roman"/>
          <w:color w:val="000000"/>
          <w:sz w:val="24"/>
          <w:szCs w:val="24"/>
        </w:rPr>
        <w:t> </w:t>
      </w:r>
      <w:r w:rsidRPr="006E6B9A">
        <w:rPr>
          <w:rFonts w:ascii="Times New Roman" w:hAnsi="Times New Roman"/>
          <w:color w:val="000000"/>
          <w:sz w:val="24"/>
          <w:szCs w:val="24"/>
        </w:rPr>
        <w:t xml:space="preserve">природных и исторических достопримечательностях. При выполнении первой части конкурсантам следует обратить внимание на точность и достоверность информации. Источниками достоверной информации могут быть физико-географические карты, карты климата, растительности и животного мира, научно-популярная литература. </w:t>
      </w:r>
    </w:p>
    <w:p w14:paraId="779FF51F" w14:textId="62B585CB" w:rsidR="00A02A1B" w:rsidRPr="006E6B9A" w:rsidRDefault="00A02A1B" w:rsidP="006E6B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6B9A">
        <w:rPr>
          <w:rFonts w:ascii="Times New Roman" w:hAnsi="Times New Roman"/>
          <w:color w:val="000000"/>
          <w:sz w:val="24"/>
          <w:szCs w:val="24"/>
        </w:rPr>
        <w:t xml:space="preserve">Во второй части представляются результаты </w:t>
      </w:r>
      <w:r w:rsidRPr="006E6B9A">
        <w:rPr>
          <w:rFonts w:ascii="Times New Roman" w:hAnsi="Times New Roman"/>
          <w:sz w:val="24"/>
          <w:szCs w:val="24"/>
        </w:rPr>
        <w:t>сбора и анализа метеорологических данных. Данные представляются при помощи диаграмм, графиков, таблиц. Исходные таблицы и результаты анализа прикладываются к докладу в виде приложения.</w:t>
      </w:r>
    </w:p>
    <w:p w14:paraId="68DA9B9A" w14:textId="2AB25A1E" w:rsidR="00A02A1B" w:rsidRPr="006E6B9A" w:rsidRDefault="00A02A1B" w:rsidP="006E6B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6B9A">
        <w:rPr>
          <w:rFonts w:ascii="Times New Roman" w:hAnsi="Times New Roman"/>
          <w:color w:val="000000"/>
          <w:sz w:val="24"/>
          <w:szCs w:val="24"/>
        </w:rPr>
        <w:t>На первом слайде представляется название доклада и информация о конкурсанте, научном руководителе и научном консультанте, на последнем – источники информации.</w:t>
      </w:r>
    </w:p>
    <w:p w14:paraId="58683967" w14:textId="5E302B24" w:rsidR="00A02A1B" w:rsidRPr="006E6B9A" w:rsidRDefault="00A02A1B" w:rsidP="006E6B9A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B9A">
        <w:rPr>
          <w:rFonts w:ascii="Times New Roman" w:eastAsia="Times New Roman" w:hAnsi="Times New Roman"/>
          <w:sz w:val="24"/>
          <w:szCs w:val="24"/>
        </w:rPr>
        <w:t>Объем презентации – не более 20 слайдов. На слайдах должны быть представлены фотографии, графики, картосхемы; текстовая часть представляет только самую важную информацию. Объём текста такой, чтобы его можно было «ухватить» взглядом в течение 2-3 секунд. На публичную защиту работы дается 7 минут, на вопросы жюри 2-3 минуты.</w:t>
      </w:r>
    </w:p>
    <w:p w14:paraId="6EB6E0A7" w14:textId="594D3E77" w:rsidR="00A02A1B" w:rsidRPr="006E6B9A" w:rsidRDefault="00A02A1B" w:rsidP="006E6B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62530B" w14:textId="450CABB5" w:rsidR="00A02A1B" w:rsidRPr="006E6B9A" w:rsidRDefault="00A02A1B" w:rsidP="006E6B9A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6B9A">
        <w:rPr>
          <w:rFonts w:ascii="Times New Roman" w:hAnsi="Times New Roman"/>
          <w:b/>
          <w:sz w:val="24"/>
          <w:szCs w:val="24"/>
        </w:rPr>
        <w:t>Тезисы доклада</w:t>
      </w:r>
    </w:p>
    <w:p w14:paraId="01000BFC" w14:textId="1470395D" w:rsidR="00A02A1B" w:rsidRPr="006E6B9A" w:rsidRDefault="00A02A1B" w:rsidP="006E6B9A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B9A">
        <w:rPr>
          <w:rFonts w:ascii="Times New Roman" w:eastAsia="Times New Roman" w:hAnsi="Times New Roman"/>
          <w:sz w:val="24"/>
          <w:szCs w:val="24"/>
        </w:rPr>
        <w:t>Конкурсная работа должна быть оформлена на стандартных листах формата А</w:t>
      </w:r>
      <w:proofErr w:type="gramStart"/>
      <w:r w:rsidRPr="006E6B9A">
        <w:rPr>
          <w:rFonts w:ascii="Times New Roman" w:eastAsia="Times New Roman" w:hAnsi="Times New Roman"/>
          <w:sz w:val="24"/>
          <w:szCs w:val="24"/>
        </w:rPr>
        <w:t>4</w:t>
      </w:r>
      <w:proofErr w:type="gramEnd"/>
      <w:r w:rsidRPr="006E6B9A">
        <w:rPr>
          <w:rFonts w:ascii="Times New Roman" w:eastAsia="Times New Roman" w:hAnsi="Times New Roman"/>
          <w:sz w:val="24"/>
          <w:szCs w:val="24"/>
        </w:rPr>
        <w:t xml:space="preserve">. Текст должен быть исполнен через полуторный межстрочный интервал шрифтом </w:t>
      </w:r>
      <w:proofErr w:type="spellStart"/>
      <w:r w:rsidRPr="006E6B9A">
        <w:rPr>
          <w:rFonts w:ascii="Times New Roman" w:eastAsia="Times New Roman" w:hAnsi="Times New Roman"/>
          <w:sz w:val="24"/>
          <w:szCs w:val="24"/>
        </w:rPr>
        <w:t>Times</w:t>
      </w:r>
      <w:proofErr w:type="spellEnd"/>
      <w:r w:rsidRPr="006E6B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E6B9A">
        <w:rPr>
          <w:rFonts w:ascii="Times New Roman" w:eastAsia="Times New Roman" w:hAnsi="Times New Roman"/>
          <w:sz w:val="24"/>
          <w:szCs w:val="24"/>
        </w:rPr>
        <w:t>New</w:t>
      </w:r>
      <w:proofErr w:type="spellEnd"/>
      <w:r w:rsidRPr="006E6B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E6B9A">
        <w:rPr>
          <w:rFonts w:ascii="Times New Roman" w:eastAsia="Times New Roman" w:hAnsi="Times New Roman"/>
          <w:sz w:val="24"/>
          <w:szCs w:val="24"/>
        </w:rPr>
        <w:t>Roman</w:t>
      </w:r>
      <w:proofErr w:type="spellEnd"/>
      <w:r w:rsidRPr="006E6B9A">
        <w:rPr>
          <w:rFonts w:ascii="Times New Roman" w:eastAsia="Times New Roman" w:hAnsi="Times New Roman"/>
          <w:sz w:val="24"/>
          <w:szCs w:val="24"/>
        </w:rPr>
        <w:t xml:space="preserve"> размером 14 кегль, цвет - черный. Границы – сверху и снизу: 2 см; слева: 3 см; справа: 1.5 см. Оформление должно быть единообразным на протяжении всей работы. </w:t>
      </w:r>
    </w:p>
    <w:p w14:paraId="79D87532" w14:textId="2C31214B" w:rsidR="00A02A1B" w:rsidRPr="006E6B9A" w:rsidRDefault="00A02A1B" w:rsidP="006E6B9A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B9A">
        <w:rPr>
          <w:rFonts w:ascii="Times New Roman" w:eastAsia="Times New Roman" w:hAnsi="Times New Roman"/>
          <w:sz w:val="24"/>
          <w:szCs w:val="24"/>
        </w:rPr>
        <w:t xml:space="preserve"> Объем работы должен быть не более 15 листов и содержать название работы, ФИО и контакты автора, научного руководителя и научного консультанта, введение, основную часть, заключение, список использованной литературы и приложения. </w:t>
      </w:r>
    </w:p>
    <w:p w14:paraId="407E9BC1" w14:textId="1429557D" w:rsidR="00E05E70" w:rsidRPr="006E6B9A" w:rsidRDefault="00E05E70" w:rsidP="006E6B9A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B9A">
        <w:rPr>
          <w:rFonts w:ascii="Times New Roman" w:hAnsi="Times New Roman"/>
          <w:color w:val="000000"/>
          <w:sz w:val="24"/>
          <w:szCs w:val="24"/>
        </w:rPr>
        <w:t>З</w:t>
      </w:r>
      <w:r w:rsidR="00A02A1B" w:rsidRPr="006E6B9A">
        <w:rPr>
          <w:rFonts w:ascii="Times New Roman" w:hAnsi="Times New Roman"/>
          <w:color w:val="000000"/>
          <w:sz w:val="24"/>
          <w:szCs w:val="24"/>
        </w:rPr>
        <w:t>ащит</w:t>
      </w:r>
      <w:r w:rsidRPr="006E6B9A">
        <w:rPr>
          <w:rFonts w:ascii="Times New Roman" w:hAnsi="Times New Roman"/>
          <w:color w:val="000000"/>
          <w:sz w:val="24"/>
          <w:szCs w:val="24"/>
        </w:rPr>
        <w:t>а</w:t>
      </w:r>
      <w:r w:rsidR="00A02A1B" w:rsidRPr="006E6B9A">
        <w:rPr>
          <w:rFonts w:ascii="Times New Roman" w:hAnsi="Times New Roman"/>
          <w:color w:val="000000"/>
          <w:sz w:val="24"/>
          <w:szCs w:val="24"/>
        </w:rPr>
        <w:t xml:space="preserve"> на основе доклада </w:t>
      </w:r>
      <w:r w:rsidRPr="006E6B9A">
        <w:rPr>
          <w:rFonts w:ascii="Times New Roman" w:hAnsi="Times New Roman"/>
          <w:color w:val="000000"/>
          <w:sz w:val="24"/>
          <w:szCs w:val="24"/>
        </w:rPr>
        <w:t>сопровождается презентацией, оформленной по</w:t>
      </w:r>
      <w:r w:rsidR="006E6B9A">
        <w:rPr>
          <w:rFonts w:ascii="Times New Roman" w:hAnsi="Times New Roman"/>
          <w:color w:val="000000"/>
          <w:sz w:val="24"/>
          <w:szCs w:val="24"/>
        </w:rPr>
        <w:t> </w:t>
      </w:r>
      <w:r w:rsidRPr="006E6B9A">
        <w:rPr>
          <w:rFonts w:ascii="Times New Roman" w:hAnsi="Times New Roman"/>
          <w:color w:val="000000"/>
          <w:sz w:val="24"/>
          <w:szCs w:val="24"/>
        </w:rPr>
        <w:t>правилам, описанным выше.</w:t>
      </w:r>
    </w:p>
    <w:p w14:paraId="15155D6E" w14:textId="542A07D7" w:rsidR="00A02A1B" w:rsidRPr="006E6B9A" w:rsidRDefault="00A02A1B" w:rsidP="006E6B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7B9CF1" w14:textId="4443038B" w:rsidR="00E05E70" w:rsidRPr="006E6B9A" w:rsidRDefault="00E05E70" w:rsidP="006E6B9A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6B9A">
        <w:rPr>
          <w:rFonts w:ascii="Times New Roman" w:hAnsi="Times New Roman"/>
          <w:b/>
          <w:sz w:val="24"/>
          <w:szCs w:val="24"/>
        </w:rPr>
        <w:t>Фотографии на конкурс</w:t>
      </w:r>
    </w:p>
    <w:p w14:paraId="03837222" w14:textId="77777777" w:rsidR="00E05E70" w:rsidRPr="006E6B9A" w:rsidRDefault="00E05E70" w:rsidP="006E6B9A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B9A">
        <w:rPr>
          <w:rFonts w:ascii="Times New Roman" w:hAnsi="Times New Roman"/>
          <w:color w:val="000000"/>
          <w:sz w:val="24"/>
          <w:szCs w:val="24"/>
        </w:rPr>
        <w:t xml:space="preserve">Материал предоставляется в цифровом виде, фотографии в форматах </w:t>
      </w:r>
      <w:proofErr w:type="spellStart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jpeg</w:t>
      </w:r>
      <w:proofErr w:type="spellEnd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png</w:t>
      </w:r>
      <w:proofErr w:type="spellEnd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tiff</w:t>
      </w:r>
      <w:proofErr w:type="spellEnd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gif</w:t>
      </w:r>
      <w:proofErr w:type="spellEnd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bmp</w:t>
      </w:r>
      <w:proofErr w:type="spellEnd"/>
      <w:r w:rsidRPr="006E6B9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4BE3620" w14:textId="64CBF5FF" w:rsidR="00E05E70" w:rsidRPr="006E6B9A" w:rsidRDefault="00E05E70" w:rsidP="006E6B9A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B9A">
        <w:rPr>
          <w:rFonts w:ascii="Times New Roman" w:hAnsi="Times New Roman"/>
          <w:color w:val="000000"/>
          <w:sz w:val="24"/>
          <w:szCs w:val="24"/>
        </w:rPr>
        <w:t>Конкурсная работа должна быть выполнена самостоятельно. Использование уже имеющегося в интернете материала запрещается. На конкурс не принимаются фотографии рекламного характера, оскорбляющие достоинство и чувства других людей, снятые с</w:t>
      </w:r>
      <w:r w:rsidR="006E6B9A">
        <w:rPr>
          <w:rFonts w:ascii="Times New Roman" w:hAnsi="Times New Roman"/>
          <w:color w:val="000000"/>
          <w:sz w:val="24"/>
          <w:szCs w:val="24"/>
        </w:rPr>
        <w:t> </w:t>
      </w:r>
      <w:bookmarkStart w:id="0" w:name="_GoBack"/>
      <w:bookmarkEnd w:id="0"/>
      <w:r w:rsidRPr="006E6B9A">
        <w:rPr>
          <w:rFonts w:ascii="Times New Roman" w:hAnsi="Times New Roman"/>
          <w:color w:val="000000"/>
          <w:sz w:val="24"/>
          <w:szCs w:val="24"/>
        </w:rPr>
        <w:t>риском для жизни человека, а также изготовленные с нарушением авторских прав.</w:t>
      </w:r>
    </w:p>
    <w:p w14:paraId="39A4DA31" w14:textId="4AF2EFC9" w:rsidR="00E05E70" w:rsidRPr="006E6B9A" w:rsidRDefault="00E05E70" w:rsidP="006E6B9A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B9A">
        <w:rPr>
          <w:rFonts w:ascii="Times New Roman" w:hAnsi="Times New Roman"/>
          <w:color w:val="000000"/>
          <w:sz w:val="24"/>
          <w:szCs w:val="24"/>
        </w:rPr>
        <w:t>При</w:t>
      </w:r>
      <w:r w:rsidRPr="006E6B9A">
        <w:rPr>
          <w:rFonts w:ascii="Times New Roman" w:hAnsi="Times New Roman"/>
          <w:sz w:val="24"/>
          <w:szCs w:val="24"/>
        </w:rPr>
        <w:t xml:space="preserve"> фотографии облаков в нижней части кадра должна быть видна линия горизонта или наземные объекты (река, горы, лес и т.д.). Фокус должен быть на объект исследования. На фотографиях, выполненных макросъемкой, в кадре должна присутствовать масштабная линейка. Такой прием позволяет определить истинные размеры объектов (градины, кристаллы изморози, снежинки, капли росы и т.д.). </w:t>
      </w:r>
    </w:p>
    <w:p w14:paraId="5835306B" w14:textId="77777777" w:rsidR="00E05E70" w:rsidRPr="006E6B9A" w:rsidRDefault="00E05E70" w:rsidP="006E6B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05E70" w:rsidRPr="006E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1B"/>
    <w:rsid w:val="006E6B9A"/>
    <w:rsid w:val="00A02A1B"/>
    <w:rsid w:val="00E0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7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A1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02A1B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A02A1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0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A1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02A1B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A02A1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0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Подгайский</dc:creator>
  <cp:lastModifiedBy>Татаринова Ольга Афанасьевна</cp:lastModifiedBy>
  <cp:revision>2</cp:revision>
  <dcterms:created xsi:type="dcterms:W3CDTF">2023-02-01T14:28:00Z</dcterms:created>
  <dcterms:modified xsi:type="dcterms:W3CDTF">2023-02-01T14:28:00Z</dcterms:modified>
</cp:coreProperties>
</file>